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D2F2" w14:textId="77777777" w:rsidR="00A453CE" w:rsidRPr="00207015" w:rsidRDefault="00A453CE" w:rsidP="00A453CE">
      <w:pPr>
        <w:pStyle w:val="Heading1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207015">
        <w:rPr>
          <w:rFonts w:asciiTheme="majorHAnsi" w:hAnsiTheme="majorHAnsi" w:cstheme="majorHAnsi"/>
          <w:b/>
          <w:sz w:val="32"/>
          <w:szCs w:val="32"/>
        </w:rPr>
        <w:t>DAVID SOYKA</w:t>
      </w:r>
    </w:p>
    <w:p w14:paraId="59A8C7A2" w14:textId="77777777" w:rsidR="00207015" w:rsidRPr="000E68F1" w:rsidRDefault="009407D9" w:rsidP="0067609F">
      <w:pPr>
        <w:pStyle w:val="Heading1"/>
        <w:ind w:right="-450"/>
        <w:rPr>
          <w:rFonts w:asciiTheme="majorHAnsi" w:hAnsiTheme="majorHAnsi" w:cstheme="majorHAnsi"/>
          <w:sz w:val="28"/>
          <w:szCs w:val="28"/>
        </w:rPr>
      </w:pPr>
      <w:r w:rsidRPr="000E68F1">
        <w:rPr>
          <w:rFonts w:asciiTheme="majorHAnsi" w:hAnsiTheme="majorHAnsi" w:cstheme="majorHAnsi"/>
          <w:sz w:val="28"/>
          <w:szCs w:val="28"/>
        </w:rPr>
        <w:t xml:space="preserve">Technical and </w:t>
      </w:r>
      <w:r w:rsidR="00B20F38" w:rsidRPr="000E68F1">
        <w:rPr>
          <w:rFonts w:asciiTheme="majorHAnsi" w:hAnsiTheme="majorHAnsi" w:cstheme="majorHAnsi"/>
          <w:sz w:val="28"/>
          <w:szCs w:val="28"/>
        </w:rPr>
        <w:t xml:space="preserve">Marketing Communications </w:t>
      </w:r>
    </w:p>
    <w:p w14:paraId="52C45DF0" w14:textId="000BEA26" w:rsidR="00CC05D2" w:rsidRPr="000E68F1" w:rsidRDefault="009C0699" w:rsidP="00207015">
      <w:pPr>
        <w:pStyle w:val="Heading1"/>
        <w:ind w:right="-450"/>
        <w:rPr>
          <w:rFonts w:asciiTheme="majorHAnsi" w:hAnsiTheme="majorHAnsi" w:cstheme="majorHAnsi"/>
          <w:sz w:val="28"/>
          <w:szCs w:val="28"/>
        </w:rPr>
      </w:pPr>
      <w:r w:rsidRPr="000E68F1">
        <w:rPr>
          <w:rFonts w:asciiTheme="majorHAnsi" w:hAnsiTheme="majorHAnsi" w:cstheme="majorHAnsi"/>
          <w:sz w:val="28"/>
          <w:szCs w:val="28"/>
        </w:rPr>
        <w:t>Copyw</w:t>
      </w:r>
      <w:r w:rsidR="00B20F38" w:rsidRPr="000E68F1">
        <w:rPr>
          <w:rFonts w:asciiTheme="majorHAnsi" w:hAnsiTheme="majorHAnsi" w:cstheme="majorHAnsi"/>
          <w:sz w:val="28"/>
          <w:szCs w:val="28"/>
        </w:rPr>
        <w:t>riter/Editor</w:t>
      </w:r>
      <w:r w:rsidR="0067609F" w:rsidRPr="000E68F1">
        <w:rPr>
          <w:rFonts w:asciiTheme="majorHAnsi" w:hAnsiTheme="majorHAnsi" w:cstheme="majorHAnsi"/>
          <w:sz w:val="28"/>
          <w:szCs w:val="28"/>
        </w:rPr>
        <w:t>/Instructional Designer</w:t>
      </w:r>
      <w:r w:rsidR="003731D2">
        <w:rPr>
          <w:rFonts w:asciiTheme="majorHAnsi" w:hAnsiTheme="majorHAnsi" w:cstheme="majorHAnsi"/>
          <w:sz w:val="28"/>
          <w:szCs w:val="28"/>
        </w:rPr>
        <w:t>/Documentation Specialist</w:t>
      </w:r>
    </w:p>
    <w:p w14:paraId="5507BE9C" w14:textId="152C75ED" w:rsidR="00A453CE" w:rsidRPr="00207015" w:rsidRDefault="00B20F38" w:rsidP="00207015">
      <w:pPr>
        <w:pStyle w:val="Heading1"/>
        <w:rPr>
          <w:rFonts w:asciiTheme="majorHAnsi" w:hAnsiTheme="majorHAnsi" w:cstheme="majorHAnsi"/>
        </w:rPr>
      </w:pPr>
      <w:r w:rsidRPr="00207015">
        <w:rPr>
          <w:rFonts w:asciiTheme="majorHAnsi" w:hAnsiTheme="majorHAnsi" w:cstheme="majorHAnsi"/>
        </w:rPr>
        <w:t>P</w:t>
      </w:r>
      <w:r w:rsidR="00A453CE" w:rsidRPr="00207015">
        <w:rPr>
          <w:rFonts w:asciiTheme="majorHAnsi" w:hAnsiTheme="majorHAnsi" w:cstheme="majorHAnsi"/>
        </w:rPr>
        <w:t>hone: 434-</w:t>
      </w:r>
      <w:r w:rsidR="001D353D" w:rsidRPr="00207015">
        <w:rPr>
          <w:rFonts w:asciiTheme="majorHAnsi" w:hAnsiTheme="majorHAnsi" w:cstheme="majorHAnsi"/>
        </w:rPr>
        <w:t>533-0580</w:t>
      </w:r>
      <w:r w:rsidR="00843E67" w:rsidRPr="00207015">
        <w:rPr>
          <w:rFonts w:asciiTheme="majorHAnsi" w:hAnsiTheme="majorHAnsi" w:cstheme="majorHAnsi"/>
        </w:rPr>
        <w:t xml:space="preserve"> </w:t>
      </w:r>
      <w:r w:rsidR="00207015">
        <w:rPr>
          <w:rFonts w:asciiTheme="majorHAnsi" w:hAnsiTheme="majorHAnsi" w:cstheme="majorHAnsi"/>
        </w:rPr>
        <w:t xml:space="preserve">  </w:t>
      </w:r>
      <w:r w:rsidR="00A453CE" w:rsidRPr="00207015">
        <w:rPr>
          <w:rFonts w:asciiTheme="majorHAnsi" w:hAnsiTheme="majorHAnsi" w:cstheme="majorHAnsi"/>
        </w:rPr>
        <w:t>Cell: 434-</w:t>
      </w:r>
      <w:r w:rsidR="00487520" w:rsidRPr="00207015">
        <w:rPr>
          <w:rFonts w:asciiTheme="majorHAnsi" w:hAnsiTheme="majorHAnsi" w:cstheme="majorHAnsi"/>
        </w:rPr>
        <w:t>218-9211</w:t>
      </w:r>
    </w:p>
    <w:p w14:paraId="25285BDD" w14:textId="31E66A33" w:rsidR="00A453CE" w:rsidRPr="00207015" w:rsidRDefault="00E03D7E" w:rsidP="00207015">
      <w:pPr>
        <w:pStyle w:val="Heading1"/>
        <w:rPr>
          <w:rFonts w:asciiTheme="majorHAnsi" w:hAnsiTheme="majorHAnsi" w:cstheme="majorHAnsi"/>
        </w:rPr>
      </w:pPr>
      <w:r w:rsidRPr="00207015">
        <w:rPr>
          <w:rFonts w:asciiTheme="majorHAnsi" w:hAnsiTheme="majorHAnsi" w:cstheme="majorHAnsi"/>
        </w:rPr>
        <w:t>david@prose-net.com</w:t>
      </w:r>
      <w:r w:rsidR="00A453CE" w:rsidRPr="00207015">
        <w:rPr>
          <w:rFonts w:asciiTheme="majorHAnsi" w:hAnsiTheme="majorHAnsi" w:cstheme="majorHAnsi"/>
        </w:rPr>
        <w:t xml:space="preserve"> </w:t>
      </w:r>
    </w:p>
    <w:p w14:paraId="2531E4D3" w14:textId="5C6BEA37" w:rsidR="00A453CE" w:rsidRPr="00207015" w:rsidRDefault="00272C3D" w:rsidP="00207015">
      <w:pPr>
        <w:pStyle w:val="Heading1"/>
        <w:rPr>
          <w:rFonts w:asciiTheme="majorHAnsi" w:hAnsiTheme="majorHAnsi" w:cstheme="majorHAnsi"/>
          <w:color w:val="0000FF"/>
          <w:u w:val="single"/>
          <w:lang w:bidi="en-US"/>
        </w:rPr>
      </w:pPr>
      <w:hyperlink r:id="rId8" w:history="1">
        <w:r w:rsidR="003801D7" w:rsidRPr="00207015">
          <w:rPr>
            <w:rStyle w:val="Hyperlink"/>
            <w:rFonts w:asciiTheme="majorHAnsi" w:hAnsiTheme="majorHAnsi" w:cstheme="majorHAnsi"/>
            <w:lang w:bidi="en-US"/>
          </w:rPr>
          <w:t>http://prose-n</w:t>
        </w:r>
        <w:r w:rsidR="003801D7" w:rsidRPr="00207015">
          <w:rPr>
            <w:rStyle w:val="Hyperlink"/>
            <w:rFonts w:asciiTheme="majorHAnsi" w:hAnsiTheme="majorHAnsi" w:cstheme="majorHAnsi"/>
            <w:lang w:bidi="en-US"/>
          </w:rPr>
          <w:t>e</w:t>
        </w:r>
        <w:r w:rsidR="003801D7" w:rsidRPr="00207015">
          <w:rPr>
            <w:rStyle w:val="Hyperlink"/>
            <w:rFonts w:asciiTheme="majorHAnsi" w:hAnsiTheme="majorHAnsi" w:cstheme="majorHAnsi"/>
            <w:lang w:bidi="en-US"/>
          </w:rPr>
          <w:t>t</w:t>
        </w:r>
        <w:r w:rsidR="003801D7" w:rsidRPr="00207015">
          <w:rPr>
            <w:rStyle w:val="Hyperlink"/>
            <w:rFonts w:asciiTheme="majorHAnsi" w:hAnsiTheme="majorHAnsi" w:cstheme="majorHAnsi"/>
            <w:lang w:bidi="en-US"/>
          </w:rPr>
          <w:t>.</w:t>
        </w:r>
        <w:r w:rsidR="003801D7" w:rsidRPr="00207015">
          <w:rPr>
            <w:rStyle w:val="Hyperlink"/>
            <w:rFonts w:asciiTheme="majorHAnsi" w:hAnsiTheme="majorHAnsi" w:cstheme="majorHAnsi"/>
            <w:lang w:bidi="en-US"/>
          </w:rPr>
          <w:t>com</w:t>
        </w:r>
      </w:hyperlink>
      <w:r w:rsidR="00207015">
        <w:rPr>
          <w:rFonts w:asciiTheme="majorHAnsi" w:hAnsiTheme="majorHAnsi" w:cstheme="majorHAnsi"/>
          <w:lang w:bidi="en-US"/>
        </w:rPr>
        <w:t xml:space="preserve"> </w:t>
      </w:r>
    </w:p>
    <w:p w14:paraId="11E2FFBF" w14:textId="77777777" w:rsidR="006B43FA" w:rsidRDefault="006B43FA" w:rsidP="000E68F1">
      <w:pPr>
        <w:pStyle w:val="Heading1"/>
        <w:spacing w:after="120"/>
        <w:rPr>
          <w:rFonts w:asciiTheme="majorHAnsi" w:hAnsiTheme="majorHAnsi" w:cstheme="majorHAnsi"/>
          <w:b/>
        </w:rPr>
      </w:pPr>
    </w:p>
    <w:p w14:paraId="0624302C" w14:textId="71C446F4" w:rsidR="00A453CE" w:rsidRPr="00695292" w:rsidRDefault="00A453CE" w:rsidP="000E68F1">
      <w:pPr>
        <w:pStyle w:val="Heading1"/>
        <w:spacing w:after="120"/>
        <w:rPr>
          <w:rFonts w:asciiTheme="majorHAnsi" w:hAnsiTheme="majorHAnsi" w:cstheme="majorHAnsi"/>
          <w:b/>
        </w:rPr>
      </w:pPr>
      <w:r w:rsidRPr="00695292">
        <w:rPr>
          <w:rFonts w:asciiTheme="majorHAnsi" w:hAnsiTheme="majorHAnsi" w:cstheme="majorHAnsi"/>
          <w:b/>
        </w:rPr>
        <w:t>OVERVIEW</w:t>
      </w:r>
    </w:p>
    <w:p w14:paraId="751DE5B3" w14:textId="18193C5F" w:rsidR="00082092" w:rsidRDefault="00AB3D8B" w:rsidP="000E68F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A1862">
        <w:rPr>
          <w:rFonts w:ascii="Arial" w:hAnsi="Arial" w:cs="Arial"/>
        </w:rPr>
        <w:t>reela</w:t>
      </w:r>
      <w:r w:rsidR="00865459">
        <w:rPr>
          <w:rFonts w:ascii="Arial" w:hAnsi="Arial" w:cs="Arial"/>
        </w:rPr>
        <w:t>nce writer</w:t>
      </w:r>
      <w:r w:rsidR="00082092" w:rsidRPr="00810F97">
        <w:rPr>
          <w:rFonts w:ascii="Arial" w:hAnsi="Arial" w:cs="Arial"/>
        </w:rPr>
        <w:t xml:space="preserve"> trading as ProseNet Communications or</w:t>
      </w:r>
      <w:r>
        <w:rPr>
          <w:rFonts w:ascii="Arial" w:hAnsi="Arial" w:cs="Arial"/>
        </w:rPr>
        <w:t xml:space="preserve"> as a contractor</w:t>
      </w:r>
      <w:r w:rsidR="00082092" w:rsidRPr="00810F97">
        <w:rPr>
          <w:rFonts w:ascii="Arial" w:hAnsi="Arial" w:cs="Arial"/>
        </w:rPr>
        <w:t xml:space="preserve"> through </w:t>
      </w:r>
      <w:r w:rsidR="00865459">
        <w:rPr>
          <w:rFonts w:ascii="Arial" w:hAnsi="Arial" w:cs="Arial"/>
        </w:rPr>
        <w:t xml:space="preserve">multiple </w:t>
      </w:r>
      <w:r w:rsidR="00082092" w:rsidRPr="00810F97">
        <w:rPr>
          <w:rFonts w:ascii="Arial" w:hAnsi="Arial" w:cs="Arial"/>
        </w:rPr>
        <w:t xml:space="preserve">third party </w:t>
      </w:r>
      <w:r w:rsidR="007B73F8">
        <w:rPr>
          <w:rFonts w:ascii="Arial" w:hAnsi="Arial" w:cs="Arial"/>
        </w:rPr>
        <w:t>staffing agencies</w:t>
      </w:r>
      <w:r>
        <w:rPr>
          <w:rFonts w:ascii="Arial" w:hAnsi="Arial" w:cs="Arial"/>
        </w:rPr>
        <w:t xml:space="preserve">; </w:t>
      </w:r>
      <w:r w:rsidR="00082092" w:rsidRPr="00810F97">
        <w:rPr>
          <w:rFonts w:ascii="Arial" w:hAnsi="Arial" w:cs="Arial"/>
        </w:rPr>
        <w:t xml:space="preserve">senior copywriter for multiple advertising </w:t>
      </w:r>
      <w:r w:rsidR="003731D2">
        <w:rPr>
          <w:rFonts w:ascii="Arial" w:hAnsi="Arial" w:cs="Arial"/>
        </w:rPr>
        <w:t xml:space="preserve">and marketing </w:t>
      </w:r>
      <w:r w:rsidR="00082092" w:rsidRPr="00810F97">
        <w:rPr>
          <w:rFonts w:ascii="Arial" w:hAnsi="Arial" w:cs="Arial"/>
        </w:rPr>
        <w:t>agencies.</w:t>
      </w:r>
      <w:r w:rsidR="00082092">
        <w:rPr>
          <w:rFonts w:ascii="Arial" w:hAnsi="Arial" w:cs="Arial"/>
        </w:rPr>
        <w:t xml:space="preserve"> </w:t>
      </w:r>
    </w:p>
    <w:p w14:paraId="7984756B" w14:textId="7CCB8B8D" w:rsidR="00082092" w:rsidRDefault="00207015" w:rsidP="0008209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2092">
        <w:rPr>
          <w:rFonts w:ascii="Arial" w:hAnsi="Arial" w:cs="Arial"/>
        </w:rPr>
        <w:t>W</w:t>
      </w:r>
      <w:r w:rsidR="00D90C75" w:rsidRPr="00082092">
        <w:rPr>
          <w:rFonts w:ascii="Arial" w:hAnsi="Arial" w:cs="Arial"/>
        </w:rPr>
        <w:t>rit</w:t>
      </w:r>
      <w:r w:rsidRPr="00082092">
        <w:rPr>
          <w:rFonts w:ascii="Arial" w:hAnsi="Arial" w:cs="Arial"/>
        </w:rPr>
        <w:t xml:space="preserve">e/edit </w:t>
      </w:r>
      <w:r w:rsidR="00B20F38" w:rsidRPr="00082092">
        <w:rPr>
          <w:rFonts w:ascii="Arial" w:hAnsi="Arial" w:cs="Arial"/>
        </w:rPr>
        <w:t xml:space="preserve"> B2C and B2B</w:t>
      </w:r>
      <w:r w:rsidR="00A453CE" w:rsidRPr="00082092">
        <w:rPr>
          <w:rFonts w:ascii="Arial" w:hAnsi="Arial" w:cs="Arial"/>
        </w:rPr>
        <w:t xml:space="preserve"> </w:t>
      </w:r>
      <w:r w:rsidR="005154CD" w:rsidRPr="00082092">
        <w:rPr>
          <w:rFonts w:ascii="Arial" w:hAnsi="Arial" w:cs="Arial"/>
        </w:rPr>
        <w:t xml:space="preserve">digital </w:t>
      </w:r>
      <w:r w:rsidRPr="00082092">
        <w:rPr>
          <w:rFonts w:ascii="Arial" w:hAnsi="Arial" w:cs="Arial"/>
        </w:rPr>
        <w:t xml:space="preserve">and print </w:t>
      </w:r>
      <w:r w:rsidR="005154CD" w:rsidRPr="00082092">
        <w:rPr>
          <w:rFonts w:ascii="Arial" w:hAnsi="Arial" w:cs="Arial"/>
        </w:rPr>
        <w:t>content</w:t>
      </w:r>
      <w:r w:rsidR="00082092">
        <w:rPr>
          <w:rFonts w:ascii="Arial" w:hAnsi="Arial" w:cs="Arial"/>
        </w:rPr>
        <w:t xml:space="preserve"> encompassing:</w:t>
      </w:r>
    </w:p>
    <w:p w14:paraId="27B59FD4" w14:textId="48B48D7A" w:rsidR="00082092" w:rsidRDefault="002E2759" w:rsidP="002E2759">
      <w:pPr>
        <w:pStyle w:val="ListParagraph"/>
        <w:numPr>
          <w:ilvl w:val="1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2092">
        <w:rPr>
          <w:rFonts w:ascii="Arial" w:hAnsi="Arial" w:cs="Arial"/>
        </w:rPr>
        <w:t xml:space="preserve">romotional advertising materials, sales collateral, newsletters, Facebook and Google ads, email </w:t>
      </w:r>
      <w:r w:rsidR="007B73F8">
        <w:rPr>
          <w:rFonts w:ascii="Arial" w:hAnsi="Arial" w:cs="Arial"/>
        </w:rPr>
        <w:t>marketing</w:t>
      </w:r>
      <w:r w:rsidR="00082092">
        <w:rPr>
          <w:rFonts w:ascii="Arial" w:hAnsi="Arial" w:cs="Arial"/>
        </w:rPr>
        <w:t>, social media campaigns employing SEO and other best practices to build brand strategy, optimize web presence and increase ROI</w:t>
      </w:r>
    </w:p>
    <w:p w14:paraId="347A663B" w14:textId="78531CFF" w:rsidR="00082092" w:rsidRDefault="002E2759" w:rsidP="002E2759">
      <w:pPr>
        <w:pStyle w:val="ListParagraph"/>
        <w:numPr>
          <w:ilvl w:val="1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82092">
        <w:rPr>
          <w:rFonts w:ascii="Arial" w:hAnsi="Arial" w:cs="Arial"/>
        </w:rPr>
        <w:t>ebsite copy, blogs</w:t>
      </w:r>
    </w:p>
    <w:p w14:paraId="5B6F849B" w14:textId="11FB65CC" w:rsidR="00082092" w:rsidRDefault="002E2759" w:rsidP="002E2759">
      <w:pPr>
        <w:pStyle w:val="ListParagraph"/>
        <w:numPr>
          <w:ilvl w:val="1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82092">
        <w:rPr>
          <w:rFonts w:ascii="Arial" w:hAnsi="Arial" w:cs="Arial"/>
        </w:rPr>
        <w:t xml:space="preserve">orporate training, </w:t>
      </w:r>
      <w:r w:rsidR="00082092" w:rsidRPr="00810F97">
        <w:rPr>
          <w:rFonts w:ascii="Arial" w:hAnsi="Arial" w:cs="Arial"/>
        </w:rPr>
        <w:t xml:space="preserve">video and web-based interactive </w:t>
      </w:r>
      <w:r w:rsidR="00F92F64">
        <w:rPr>
          <w:rFonts w:ascii="Arial" w:hAnsi="Arial" w:cs="Arial"/>
        </w:rPr>
        <w:t>instruction</w:t>
      </w:r>
    </w:p>
    <w:p w14:paraId="6A6C5F4B" w14:textId="490788B6" w:rsidR="00082092" w:rsidRDefault="002E2759" w:rsidP="002E2759">
      <w:pPr>
        <w:pStyle w:val="ListParagraph"/>
        <w:numPr>
          <w:ilvl w:val="1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2092">
        <w:rPr>
          <w:rFonts w:ascii="Arial" w:hAnsi="Arial" w:cs="Arial"/>
        </w:rPr>
        <w:t>ideo scripts, PowerPoint presentations, executive speeches</w:t>
      </w:r>
    </w:p>
    <w:p w14:paraId="2F317DEE" w14:textId="7FE33E50" w:rsidR="00695292" w:rsidRDefault="002E2759" w:rsidP="002E2759">
      <w:pPr>
        <w:pStyle w:val="ListParagraph"/>
        <w:numPr>
          <w:ilvl w:val="1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82092">
        <w:rPr>
          <w:rFonts w:ascii="Arial" w:hAnsi="Arial" w:cs="Arial"/>
        </w:rPr>
        <w:t>hite papers, business case studies</w:t>
      </w:r>
      <w:r>
        <w:rPr>
          <w:rFonts w:ascii="Arial" w:hAnsi="Arial" w:cs="Arial"/>
        </w:rPr>
        <w:t>, eBooks</w:t>
      </w:r>
    </w:p>
    <w:p w14:paraId="56C56AF9" w14:textId="77777777" w:rsidR="00695292" w:rsidRDefault="00A453CE" w:rsidP="0069529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695292">
        <w:rPr>
          <w:rFonts w:ascii="Arial" w:hAnsi="Arial" w:cs="Arial"/>
        </w:rPr>
        <w:t>Industry knowledge and experience</w:t>
      </w:r>
      <w:r w:rsidR="00E034AF" w:rsidRPr="00695292">
        <w:rPr>
          <w:rFonts w:ascii="Arial" w:hAnsi="Arial" w:cs="Arial"/>
        </w:rPr>
        <w:t>:</w:t>
      </w:r>
      <w:r w:rsidRPr="00695292">
        <w:rPr>
          <w:rFonts w:ascii="Arial" w:hAnsi="Arial" w:cs="Arial"/>
        </w:rPr>
        <w:t xml:space="preserve"> </w:t>
      </w:r>
      <w:r w:rsidR="00C650E6" w:rsidRPr="00695292">
        <w:rPr>
          <w:rFonts w:ascii="Arial" w:hAnsi="Arial" w:cs="Arial"/>
        </w:rPr>
        <w:t xml:space="preserve">healthcare and pharmaceutical, </w:t>
      </w:r>
      <w:r w:rsidR="00715F8E" w:rsidRPr="00695292">
        <w:rPr>
          <w:rFonts w:ascii="Arial" w:hAnsi="Arial" w:cs="Arial"/>
        </w:rPr>
        <w:t xml:space="preserve">information technology, </w:t>
      </w:r>
      <w:r w:rsidR="00BA30D4" w:rsidRPr="00695292">
        <w:rPr>
          <w:rFonts w:ascii="Arial" w:hAnsi="Arial" w:cs="Arial"/>
        </w:rPr>
        <w:t xml:space="preserve">cloud computing, </w:t>
      </w:r>
      <w:r w:rsidR="00715F8E" w:rsidRPr="00695292">
        <w:rPr>
          <w:rFonts w:ascii="Arial" w:hAnsi="Arial" w:cs="Arial"/>
        </w:rPr>
        <w:t xml:space="preserve">telecommunications, computer hardware and software, </w:t>
      </w:r>
      <w:r w:rsidRPr="00695292">
        <w:rPr>
          <w:rFonts w:ascii="Arial" w:hAnsi="Arial" w:cs="Arial"/>
        </w:rPr>
        <w:t>financial, utility and energy, manufacturing, education and general business</w:t>
      </w:r>
      <w:r w:rsidR="00AC5EA3" w:rsidRPr="00695292">
        <w:rPr>
          <w:rFonts w:ascii="Arial" w:hAnsi="Arial" w:cs="Arial"/>
        </w:rPr>
        <w:t xml:space="preserve"> sectors</w:t>
      </w:r>
      <w:r w:rsidR="003E7E25" w:rsidRPr="00695292">
        <w:rPr>
          <w:rFonts w:ascii="Arial" w:hAnsi="Arial" w:cs="Arial"/>
        </w:rPr>
        <w:t>.</w:t>
      </w:r>
    </w:p>
    <w:p w14:paraId="1F3E4253" w14:textId="0BE1331C" w:rsidR="00695292" w:rsidRDefault="003E7E25" w:rsidP="0069529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695292">
        <w:rPr>
          <w:rFonts w:ascii="Arial" w:hAnsi="Arial" w:cs="Arial"/>
        </w:rPr>
        <w:t xml:space="preserve">Former newspaper reporter and </w:t>
      </w:r>
      <w:r w:rsidR="00A453CE" w:rsidRPr="00695292">
        <w:rPr>
          <w:rFonts w:ascii="Arial" w:hAnsi="Arial" w:cs="Arial"/>
        </w:rPr>
        <w:t>college teacher</w:t>
      </w:r>
      <w:r w:rsidRPr="00695292">
        <w:rPr>
          <w:rFonts w:ascii="Arial" w:hAnsi="Arial" w:cs="Arial"/>
        </w:rPr>
        <w:t>;</w:t>
      </w:r>
      <w:r w:rsidR="00A453CE" w:rsidRPr="00695292">
        <w:rPr>
          <w:rFonts w:ascii="Arial" w:hAnsi="Arial" w:cs="Arial"/>
        </w:rPr>
        <w:t xml:space="preserve"> </w:t>
      </w:r>
      <w:r w:rsidR="004300FB" w:rsidRPr="00695292">
        <w:rPr>
          <w:rFonts w:ascii="Arial" w:hAnsi="Arial" w:cs="Arial"/>
        </w:rPr>
        <w:t xml:space="preserve">contributing writer </w:t>
      </w:r>
      <w:r w:rsidR="007B73F8">
        <w:rPr>
          <w:rFonts w:ascii="Arial" w:hAnsi="Arial" w:cs="Arial"/>
        </w:rPr>
        <w:t>for</w:t>
      </w:r>
      <w:r w:rsidR="004300FB" w:rsidRPr="00695292">
        <w:rPr>
          <w:rFonts w:ascii="Arial" w:hAnsi="Arial" w:cs="Arial"/>
        </w:rPr>
        <w:t xml:space="preserve"> trade magazines, </w:t>
      </w:r>
      <w:r w:rsidR="00A453CE" w:rsidRPr="00695292">
        <w:rPr>
          <w:rFonts w:ascii="Arial" w:hAnsi="Arial" w:cs="Arial"/>
        </w:rPr>
        <w:t xml:space="preserve">published </w:t>
      </w:r>
      <w:r w:rsidRPr="00695292">
        <w:rPr>
          <w:rFonts w:ascii="Arial" w:hAnsi="Arial" w:cs="Arial"/>
        </w:rPr>
        <w:t>author</w:t>
      </w:r>
      <w:r w:rsidR="00A453CE" w:rsidRPr="00695292">
        <w:rPr>
          <w:rFonts w:ascii="Arial" w:hAnsi="Arial" w:cs="Arial"/>
        </w:rPr>
        <w:t xml:space="preserve"> of fiction and non-fiction articles. </w:t>
      </w:r>
    </w:p>
    <w:p w14:paraId="59AD5E80" w14:textId="0D668EEF" w:rsidR="00082092" w:rsidRPr="00695292" w:rsidRDefault="0048330D" w:rsidP="00695292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695292">
        <w:rPr>
          <w:rFonts w:ascii="Arial" w:hAnsi="Arial" w:cs="Arial"/>
        </w:rPr>
        <w:t>Working kno</w:t>
      </w:r>
      <w:r w:rsidR="008C1932" w:rsidRPr="00695292">
        <w:rPr>
          <w:rFonts w:ascii="Arial" w:hAnsi="Arial" w:cs="Arial"/>
        </w:rPr>
        <w:t xml:space="preserve">wledge of Microsoft </w:t>
      </w:r>
      <w:r w:rsidR="00695292">
        <w:rPr>
          <w:rFonts w:ascii="Arial" w:hAnsi="Arial" w:cs="Arial"/>
        </w:rPr>
        <w:t>Office</w:t>
      </w:r>
      <w:r w:rsidR="00974575" w:rsidRPr="00695292">
        <w:rPr>
          <w:rFonts w:ascii="Arial" w:hAnsi="Arial" w:cs="Arial"/>
        </w:rPr>
        <w:t xml:space="preserve"> and SharePoint;</w:t>
      </w:r>
      <w:r w:rsidR="006133E8" w:rsidRPr="00695292">
        <w:rPr>
          <w:rFonts w:ascii="Arial" w:hAnsi="Arial" w:cs="Arial"/>
        </w:rPr>
        <w:t xml:space="preserve"> </w:t>
      </w:r>
      <w:r w:rsidRPr="00695292">
        <w:rPr>
          <w:rFonts w:ascii="Arial" w:hAnsi="Arial" w:cs="Arial"/>
        </w:rPr>
        <w:t>Adob</w:t>
      </w:r>
      <w:r w:rsidR="008C1932" w:rsidRPr="00695292">
        <w:rPr>
          <w:rFonts w:ascii="Arial" w:hAnsi="Arial" w:cs="Arial"/>
        </w:rPr>
        <w:t xml:space="preserve">e </w:t>
      </w:r>
      <w:r w:rsidR="0067609F" w:rsidRPr="00695292">
        <w:rPr>
          <w:rFonts w:ascii="Arial" w:hAnsi="Arial" w:cs="Arial"/>
        </w:rPr>
        <w:t>Captivate</w:t>
      </w:r>
      <w:r w:rsidR="008C1932" w:rsidRPr="00695292">
        <w:rPr>
          <w:rFonts w:ascii="Arial" w:hAnsi="Arial" w:cs="Arial"/>
        </w:rPr>
        <w:t xml:space="preserve">, Acrobat, </w:t>
      </w:r>
      <w:r w:rsidR="00F8323E" w:rsidRPr="00695292">
        <w:rPr>
          <w:rFonts w:ascii="Arial" w:hAnsi="Arial" w:cs="Arial"/>
        </w:rPr>
        <w:t xml:space="preserve">and Dreamweaver; </w:t>
      </w:r>
      <w:r w:rsidR="00BA30D4" w:rsidRPr="00695292">
        <w:rPr>
          <w:rFonts w:ascii="Arial" w:hAnsi="Arial" w:cs="Arial"/>
        </w:rPr>
        <w:t xml:space="preserve">SnagIt and </w:t>
      </w:r>
      <w:r w:rsidR="00F8323E" w:rsidRPr="00695292">
        <w:rPr>
          <w:rFonts w:ascii="Arial" w:hAnsi="Arial" w:cs="Arial"/>
        </w:rPr>
        <w:t>Information M</w:t>
      </w:r>
      <w:r w:rsidR="00BA30D4" w:rsidRPr="00695292">
        <w:rPr>
          <w:rFonts w:ascii="Arial" w:hAnsi="Arial" w:cs="Arial"/>
        </w:rPr>
        <w:t>apping</w:t>
      </w:r>
      <w:r w:rsidR="00695292">
        <w:rPr>
          <w:rFonts w:ascii="Arial" w:hAnsi="Arial" w:cs="Arial"/>
        </w:rPr>
        <w:t>.</w:t>
      </w:r>
      <w:r w:rsidR="00BA30D4" w:rsidRPr="00695292">
        <w:rPr>
          <w:rFonts w:ascii="Arial" w:hAnsi="Arial" w:cs="Arial"/>
        </w:rPr>
        <w:t xml:space="preserve"> </w:t>
      </w:r>
    </w:p>
    <w:p w14:paraId="2E3CE1CD" w14:textId="77777777" w:rsidR="006403EB" w:rsidRDefault="00A453CE" w:rsidP="00C4028F">
      <w:pPr>
        <w:rPr>
          <w:rFonts w:asciiTheme="majorHAnsi" w:hAnsiTheme="majorHAnsi" w:cstheme="majorHAnsi"/>
          <w:b/>
          <w:sz w:val="24"/>
          <w:szCs w:val="24"/>
        </w:rPr>
      </w:pPr>
      <w:r w:rsidRPr="00695292">
        <w:rPr>
          <w:rFonts w:asciiTheme="majorHAnsi" w:hAnsiTheme="majorHAnsi" w:cstheme="majorHAnsi"/>
          <w:b/>
          <w:sz w:val="24"/>
          <w:szCs w:val="24"/>
        </w:rPr>
        <w:t>WORK EXPERIENCE</w:t>
      </w:r>
    </w:p>
    <w:p w14:paraId="22868F41" w14:textId="62A7C67A" w:rsidR="00036A04" w:rsidRPr="00C4028F" w:rsidRDefault="00A453CE" w:rsidP="00C4028F">
      <w:pPr>
        <w:rPr>
          <w:rFonts w:asciiTheme="majorHAnsi" w:hAnsiTheme="majorHAnsi" w:cstheme="majorHAnsi"/>
          <w:b/>
          <w:sz w:val="24"/>
          <w:szCs w:val="24"/>
        </w:rPr>
      </w:pPr>
      <w:r w:rsidRPr="00810F97">
        <w:rPr>
          <w:rFonts w:ascii="Arial" w:hAnsi="Arial" w:cs="Arial"/>
        </w:rPr>
        <w:t xml:space="preserve">(Note: much of this work is </w:t>
      </w:r>
      <w:r w:rsidR="002D636B" w:rsidRPr="00810F97">
        <w:rPr>
          <w:rFonts w:ascii="Arial" w:hAnsi="Arial" w:cs="Arial"/>
        </w:rPr>
        <w:t xml:space="preserve">project based; consequently </w:t>
      </w:r>
      <w:r w:rsidRPr="00810F97">
        <w:rPr>
          <w:rFonts w:ascii="Arial" w:hAnsi="Arial" w:cs="Arial"/>
        </w:rPr>
        <w:t>chronology frequently overlaps.)</w:t>
      </w:r>
    </w:p>
    <w:p w14:paraId="1B442211" w14:textId="44F17E04" w:rsidR="00214CF8" w:rsidRPr="00810F97" w:rsidRDefault="00C4028F" w:rsidP="00214CF8">
      <w:pPr>
        <w:tabs>
          <w:tab w:val="right" w:pos="9360"/>
        </w:tabs>
        <w:rPr>
          <w:rFonts w:ascii="Arial" w:hAnsi="Arial" w:cs="Arial"/>
          <w:bCs/>
          <w:lang w:bidi="en-US"/>
        </w:rPr>
      </w:pPr>
      <w:r w:rsidRPr="00C4028F">
        <w:rPr>
          <w:rFonts w:ascii="Arial" w:hAnsi="Arial" w:cs="Arial"/>
          <w:b/>
          <w:bCs/>
          <w:u w:val="single"/>
          <w:lang w:bidi="en-US"/>
        </w:rPr>
        <w:t>Contributing Writer</w:t>
      </w:r>
      <w:r>
        <w:rPr>
          <w:rFonts w:ascii="Arial" w:hAnsi="Arial" w:cs="Arial"/>
          <w:b/>
          <w:bCs/>
          <w:lang w:bidi="en-US"/>
        </w:rPr>
        <w:t xml:space="preserve">, </w:t>
      </w:r>
      <w:r w:rsidR="00214CF8" w:rsidRPr="00810F97">
        <w:rPr>
          <w:rFonts w:ascii="Arial" w:hAnsi="Arial" w:cs="Arial"/>
          <w:b/>
          <w:bCs/>
          <w:lang w:bidi="en-US"/>
        </w:rPr>
        <w:t>Posit</w:t>
      </w:r>
      <w:r>
        <w:rPr>
          <w:rFonts w:ascii="Arial" w:hAnsi="Arial" w:cs="Arial"/>
          <w:b/>
          <w:bCs/>
          <w:lang w:bidi="en-US"/>
        </w:rPr>
        <w:t>i</w:t>
      </w:r>
      <w:r w:rsidR="00214CF8" w:rsidRPr="00810F97">
        <w:rPr>
          <w:rFonts w:ascii="Arial" w:hAnsi="Arial" w:cs="Arial"/>
          <w:b/>
          <w:bCs/>
          <w:lang w:bidi="en-US"/>
        </w:rPr>
        <w:t xml:space="preserve">ve Publications </w:t>
      </w:r>
      <w:r w:rsidR="00214CF8" w:rsidRPr="00810F97">
        <w:rPr>
          <w:rFonts w:ascii="Arial" w:hAnsi="Arial" w:cs="Arial"/>
          <w:bCs/>
          <w:lang w:bidi="en-US"/>
        </w:rPr>
        <w:t>(2003–Presen</w:t>
      </w:r>
      <w:r w:rsidR="00036A04">
        <w:rPr>
          <w:rFonts w:ascii="Arial" w:hAnsi="Arial" w:cs="Arial"/>
          <w:bCs/>
          <w:lang w:bidi="en-US"/>
        </w:rPr>
        <w:t>t)</w:t>
      </w:r>
      <w:r w:rsidR="00214CF8" w:rsidRPr="00810F97">
        <w:rPr>
          <w:rFonts w:ascii="Arial" w:hAnsi="Arial" w:cs="Arial"/>
          <w:bCs/>
          <w:lang w:bidi="en-US"/>
        </w:rPr>
        <w:tab/>
      </w:r>
    </w:p>
    <w:p w14:paraId="41414519" w14:textId="54105AE7" w:rsidR="00C4028F" w:rsidRDefault="00C4028F" w:rsidP="00810F97">
      <w:pPr>
        <w:rPr>
          <w:rFonts w:ascii="Arial" w:hAnsi="Arial" w:cs="Arial"/>
          <w:bCs/>
          <w:lang w:bidi="en-US"/>
        </w:rPr>
      </w:pPr>
      <w:r w:rsidRPr="00810F97">
        <w:rPr>
          <w:rFonts w:ascii="Arial" w:hAnsi="Arial" w:cs="Arial"/>
          <w:bCs/>
          <w:lang w:bidi="en-US"/>
        </w:rPr>
        <w:t>Interview senior executives and write company profiles</w:t>
      </w:r>
      <w:r>
        <w:rPr>
          <w:rFonts w:ascii="Arial" w:hAnsi="Arial" w:cs="Arial"/>
          <w:bCs/>
          <w:lang w:bidi="en-US"/>
        </w:rPr>
        <w:t xml:space="preserve"> for</w:t>
      </w:r>
      <w:r w:rsidRPr="00810F97">
        <w:rPr>
          <w:rFonts w:ascii="Arial" w:hAnsi="Arial" w:cs="Arial"/>
          <w:b/>
          <w:bCs/>
          <w:i/>
          <w:lang w:bidi="en-US"/>
        </w:rPr>
        <w:t xml:space="preserve"> </w:t>
      </w:r>
      <w:r w:rsidR="00214CF8" w:rsidRPr="00810F97">
        <w:rPr>
          <w:rFonts w:ascii="Arial" w:hAnsi="Arial" w:cs="Arial"/>
          <w:b/>
          <w:bCs/>
          <w:i/>
          <w:lang w:bidi="en-US"/>
        </w:rPr>
        <w:t>Industry Today</w:t>
      </w:r>
      <w:r w:rsidR="00214CF8" w:rsidRPr="00810F97">
        <w:rPr>
          <w:rFonts w:ascii="Arial" w:hAnsi="Arial" w:cs="Arial"/>
          <w:bCs/>
          <w:i/>
          <w:lang w:bidi="en-US"/>
        </w:rPr>
        <w:t>,</w:t>
      </w:r>
      <w:r w:rsidR="00214CF8" w:rsidRPr="00810F97">
        <w:rPr>
          <w:rFonts w:ascii="Arial" w:hAnsi="Arial" w:cs="Arial"/>
          <w:bCs/>
          <w:lang w:bidi="en-US"/>
        </w:rPr>
        <w:t xml:space="preserve"> </w:t>
      </w:r>
      <w:r w:rsidR="00214CF8" w:rsidRPr="00810F97">
        <w:rPr>
          <w:rFonts w:ascii="Arial" w:hAnsi="Arial" w:cs="Arial"/>
          <w:b/>
          <w:bCs/>
          <w:i/>
          <w:lang w:bidi="en-US"/>
        </w:rPr>
        <w:t>Industry</w:t>
      </w:r>
      <w:r w:rsidR="00214CF8" w:rsidRPr="00810F97">
        <w:rPr>
          <w:rFonts w:ascii="Arial" w:hAnsi="Arial" w:cs="Arial"/>
          <w:bCs/>
          <w:lang w:bidi="en-US"/>
        </w:rPr>
        <w:t xml:space="preserve"> </w:t>
      </w:r>
      <w:r w:rsidR="00214CF8" w:rsidRPr="00810F97">
        <w:rPr>
          <w:rFonts w:ascii="Arial" w:hAnsi="Arial" w:cs="Arial"/>
          <w:b/>
          <w:bCs/>
          <w:i/>
          <w:lang w:bidi="en-US"/>
        </w:rPr>
        <w:t xml:space="preserve">Virginia </w:t>
      </w:r>
      <w:r w:rsidR="00214CF8" w:rsidRPr="00810F97">
        <w:rPr>
          <w:rFonts w:ascii="Arial" w:hAnsi="Arial" w:cs="Arial"/>
          <w:bCs/>
          <w:lang w:bidi="en-US"/>
        </w:rPr>
        <w:t xml:space="preserve">and </w:t>
      </w:r>
      <w:r w:rsidR="00214CF8" w:rsidRPr="00810F97">
        <w:rPr>
          <w:rFonts w:ascii="Arial" w:hAnsi="Arial" w:cs="Arial"/>
          <w:b/>
          <w:bCs/>
          <w:i/>
          <w:lang w:bidi="en-US"/>
        </w:rPr>
        <w:t xml:space="preserve">Food &amp; Drink Quarterly </w:t>
      </w:r>
      <w:r w:rsidR="002E2759" w:rsidRPr="002E2759">
        <w:rPr>
          <w:rFonts w:ascii="Arial" w:hAnsi="Arial" w:cs="Arial"/>
          <w:bCs/>
          <w:lang w:bidi="en-US"/>
        </w:rPr>
        <w:t>trade</w:t>
      </w:r>
      <w:r w:rsidR="002E2759">
        <w:rPr>
          <w:rFonts w:ascii="Arial" w:hAnsi="Arial" w:cs="Arial"/>
          <w:b/>
          <w:bCs/>
          <w:i/>
          <w:lang w:bidi="en-US"/>
        </w:rPr>
        <w:t xml:space="preserve"> </w:t>
      </w:r>
      <w:r w:rsidR="00214CF8" w:rsidRPr="00810F97">
        <w:rPr>
          <w:rFonts w:ascii="Arial" w:hAnsi="Arial" w:cs="Arial"/>
          <w:bCs/>
          <w:lang w:bidi="en-US"/>
        </w:rPr>
        <w:t>magazines</w:t>
      </w:r>
      <w:r>
        <w:rPr>
          <w:rFonts w:ascii="Arial" w:hAnsi="Arial" w:cs="Arial"/>
          <w:bCs/>
          <w:lang w:bidi="en-US"/>
        </w:rPr>
        <w:t>; interview SMEs and write sponsored white papers.</w:t>
      </w:r>
    </w:p>
    <w:p w14:paraId="7947D173" w14:textId="13B5E6A5" w:rsidR="00214CF8" w:rsidRPr="00810F97" w:rsidRDefault="00C4028F" w:rsidP="00214CF8">
      <w:pPr>
        <w:rPr>
          <w:rFonts w:ascii="Arial" w:hAnsi="Arial" w:cs="Arial"/>
          <w:bCs/>
          <w:lang w:bidi="en-US"/>
        </w:rPr>
      </w:pPr>
      <w:r w:rsidRPr="00C4028F">
        <w:rPr>
          <w:rFonts w:ascii="Arial" w:hAnsi="Arial" w:cs="Arial"/>
          <w:b/>
          <w:bCs/>
          <w:u w:val="single"/>
          <w:lang w:bidi="en-US"/>
        </w:rPr>
        <w:t>Editor/Writer</w:t>
      </w:r>
      <w:r>
        <w:rPr>
          <w:rFonts w:ascii="Arial" w:hAnsi="Arial" w:cs="Arial"/>
          <w:b/>
          <w:bCs/>
          <w:lang w:bidi="en-US"/>
        </w:rPr>
        <w:t xml:space="preserve">, </w:t>
      </w:r>
      <w:r w:rsidR="00214CF8" w:rsidRPr="00810F97">
        <w:rPr>
          <w:rFonts w:ascii="Arial" w:hAnsi="Arial" w:cs="Arial"/>
          <w:b/>
          <w:bCs/>
          <w:lang w:bidi="en-US"/>
        </w:rPr>
        <w:t xml:space="preserve">McGee Marketing Consultants </w:t>
      </w:r>
      <w:r w:rsidR="00214CF8" w:rsidRPr="00810F97">
        <w:rPr>
          <w:rFonts w:ascii="Arial" w:hAnsi="Arial" w:cs="Arial"/>
          <w:bCs/>
          <w:lang w:bidi="en-US"/>
        </w:rPr>
        <w:t>(2016</w:t>
      </w:r>
      <w:r w:rsidR="00214CF8">
        <w:rPr>
          <w:rFonts w:ascii="Arial" w:hAnsi="Arial" w:cs="Arial"/>
          <w:bCs/>
          <w:lang w:bidi="en-US"/>
        </w:rPr>
        <w:t>--Present</w:t>
      </w:r>
      <w:r w:rsidR="00214CF8" w:rsidRPr="00810F97">
        <w:rPr>
          <w:rFonts w:ascii="Arial" w:hAnsi="Arial" w:cs="Arial"/>
          <w:bCs/>
          <w:lang w:bidi="en-US"/>
        </w:rPr>
        <w:t>)</w:t>
      </w:r>
    </w:p>
    <w:p w14:paraId="6D01CDFA" w14:textId="0462F042" w:rsidR="00214CF8" w:rsidRPr="00214CF8" w:rsidRDefault="00C4028F" w:rsidP="00810F97">
      <w:pPr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>W</w:t>
      </w:r>
      <w:r w:rsidR="00214CF8" w:rsidRPr="00810F97">
        <w:rPr>
          <w:rFonts w:ascii="Arial" w:hAnsi="Arial" w:cs="Arial"/>
          <w:bCs/>
          <w:lang w:bidi="en-US"/>
        </w:rPr>
        <w:t>eb pages, blogs, case studies and content marketing communications for clients in the high-tech, cloud storage and SaaS industry segments.</w:t>
      </w:r>
    </w:p>
    <w:p w14:paraId="40E230AD" w14:textId="77777777" w:rsidR="003731D2" w:rsidRDefault="003731D2" w:rsidP="00810F97">
      <w:pPr>
        <w:rPr>
          <w:rFonts w:asciiTheme="majorHAnsi" w:hAnsiTheme="majorHAnsi" w:cstheme="majorHAnsi"/>
          <w:b/>
          <w:bCs/>
          <w:sz w:val="24"/>
          <w:szCs w:val="24"/>
          <w:lang w:bidi="en-US"/>
        </w:rPr>
      </w:pPr>
    </w:p>
    <w:p w14:paraId="5A5745FE" w14:textId="235E50DF" w:rsidR="00810F97" w:rsidRPr="00036A04" w:rsidRDefault="00810F97" w:rsidP="00810F97">
      <w:pPr>
        <w:rPr>
          <w:rFonts w:asciiTheme="majorHAnsi" w:hAnsiTheme="majorHAnsi" w:cstheme="majorHAnsi"/>
          <w:bCs/>
          <w:sz w:val="24"/>
          <w:szCs w:val="24"/>
          <w:lang w:bidi="en-US"/>
        </w:rPr>
      </w:pPr>
      <w:r w:rsidRPr="00C4028F">
        <w:rPr>
          <w:rFonts w:asciiTheme="majorHAnsi" w:hAnsiTheme="majorHAnsi" w:cstheme="majorHAnsi"/>
          <w:b/>
          <w:bCs/>
          <w:sz w:val="24"/>
          <w:szCs w:val="24"/>
          <w:u w:val="single"/>
          <w:lang w:bidi="en-US"/>
        </w:rPr>
        <w:lastRenderedPageBreak/>
        <w:t>Contract Writer</w:t>
      </w:r>
      <w:r w:rsidRPr="00036A04">
        <w:rPr>
          <w:rFonts w:asciiTheme="majorHAnsi" w:hAnsiTheme="majorHAnsi" w:cstheme="majorHAnsi"/>
          <w:b/>
          <w:bCs/>
          <w:sz w:val="24"/>
          <w:szCs w:val="24"/>
          <w:lang w:bidi="en-US"/>
        </w:rPr>
        <w:t xml:space="preserve"> </w:t>
      </w:r>
      <w:r w:rsidRPr="00036A04">
        <w:rPr>
          <w:rFonts w:asciiTheme="majorHAnsi" w:hAnsiTheme="majorHAnsi" w:cstheme="majorHAnsi"/>
          <w:bCs/>
          <w:sz w:val="24"/>
          <w:szCs w:val="24"/>
          <w:lang w:bidi="en-US"/>
        </w:rPr>
        <w:t>(2003–Present)</w:t>
      </w:r>
    </w:p>
    <w:p w14:paraId="3FE54A11" w14:textId="1A3F167E" w:rsidR="00810F97" w:rsidRPr="00810F97" w:rsidRDefault="00865459" w:rsidP="00810F97">
      <w:pPr>
        <w:tabs>
          <w:tab w:val="right" w:pos="9360"/>
        </w:tabs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>Short-term projects assignments via</w:t>
      </w:r>
      <w:r w:rsidR="00810F97" w:rsidRPr="00810F97">
        <w:rPr>
          <w:rFonts w:ascii="Arial" w:hAnsi="Arial" w:cs="Arial"/>
          <w:bCs/>
          <w:lang w:bidi="en-US"/>
        </w:rPr>
        <w:t xml:space="preserve"> various </w:t>
      </w:r>
      <w:r w:rsidR="00214CF8">
        <w:rPr>
          <w:rFonts w:ascii="Arial" w:hAnsi="Arial" w:cs="Arial"/>
          <w:bCs/>
          <w:lang w:bidi="en-US"/>
        </w:rPr>
        <w:t xml:space="preserve">third-party </w:t>
      </w:r>
      <w:r w:rsidR="007B73F8">
        <w:rPr>
          <w:rFonts w:ascii="Arial" w:hAnsi="Arial" w:cs="Arial"/>
          <w:bCs/>
          <w:lang w:bidi="en-US"/>
        </w:rPr>
        <w:t xml:space="preserve">staffing </w:t>
      </w:r>
      <w:r w:rsidR="00810F97" w:rsidRPr="00810F97">
        <w:rPr>
          <w:rFonts w:ascii="Arial" w:hAnsi="Arial" w:cs="Arial"/>
          <w:bCs/>
          <w:lang w:bidi="en-US"/>
        </w:rPr>
        <w:t>agencies</w:t>
      </w:r>
      <w:r w:rsidR="00214CF8">
        <w:rPr>
          <w:rFonts w:ascii="Arial" w:hAnsi="Arial" w:cs="Arial"/>
          <w:bCs/>
          <w:lang w:bidi="en-US"/>
        </w:rPr>
        <w:t xml:space="preserve">: </w:t>
      </w:r>
    </w:p>
    <w:p w14:paraId="126E6F20" w14:textId="77777777" w:rsidR="004300FB" w:rsidRDefault="009C0699" w:rsidP="004300FB">
      <w:pPr>
        <w:pStyle w:val="ListParagraph"/>
        <w:numPr>
          <w:ilvl w:val="0"/>
          <w:numId w:val="47"/>
        </w:numPr>
        <w:spacing w:line="240" w:lineRule="auto"/>
        <w:ind w:left="360"/>
        <w:rPr>
          <w:rFonts w:ascii="Arial" w:hAnsi="Arial" w:cs="Arial"/>
          <w:bCs/>
          <w:lang w:bidi="en-US"/>
        </w:rPr>
      </w:pPr>
      <w:r w:rsidRPr="00214CF8">
        <w:rPr>
          <w:rFonts w:ascii="Arial" w:hAnsi="Arial" w:cs="Arial"/>
          <w:b/>
          <w:bCs/>
          <w:lang w:bidi="en-US"/>
        </w:rPr>
        <w:t xml:space="preserve">Anthem </w:t>
      </w:r>
      <w:r w:rsidRPr="00214CF8">
        <w:rPr>
          <w:rFonts w:ascii="Arial" w:hAnsi="Arial" w:cs="Arial"/>
          <w:bCs/>
          <w:lang w:bidi="en-US"/>
        </w:rPr>
        <w:t xml:space="preserve">(November 2014—March 2015; June 2015—December 2015; March 2017—December 2017; January 2019 </w:t>
      </w:r>
      <w:r w:rsidR="00A5672B" w:rsidRPr="00214CF8">
        <w:rPr>
          <w:rFonts w:ascii="Arial" w:hAnsi="Arial" w:cs="Arial"/>
          <w:bCs/>
          <w:lang w:bidi="en-US"/>
        </w:rPr>
        <w:t>–</w:t>
      </w:r>
      <w:r w:rsidRPr="00214CF8">
        <w:rPr>
          <w:rFonts w:ascii="Arial" w:hAnsi="Arial" w:cs="Arial"/>
          <w:bCs/>
          <w:lang w:bidi="en-US"/>
        </w:rPr>
        <w:t xml:space="preserve"> </w:t>
      </w:r>
      <w:r w:rsidR="00A5672B" w:rsidRPr="00214CF8">
        <w:rPr>
          <w:rFonts w:ascii="Arial" w:hAnsi="Arial" w:cs="Arial"/>
          <w:bCs/>
          <w:lang w:bidi="en-US"/>
        </w:rPr>
        <w:t>May 2019</w:t>
      </w:r>
      <w:r w:rsidRPr="00214CF8">
        <w:rPr>
          <w:rFonts w:ascii="Arial" w:hAnsi="Arial" w:cs="Arial"/>
          <w:bCs/>
          <w:lang w:bidi="en-US"/>
        </w:rPr>
        <w:t>)</w:t>
      </w:r>
    </w:p>
    <w:p w14:paraId="357E63FB" w14:textId="1F9AD873" w:rsidR="009C0699" w:rsidRPr="004300FB" w:rsidRDefault="00214CF8" w:rsidP="004300FB">
      <w:pPr>
        <w:spacing w:line="240" w:lineRule="auto"/>
        <w:ind w:left="360"/>
        <w:rPr>
          <w:rFonts w:ascii="Arial" w:hAnsi="Arial" w:cs="Arial"/>
          <w:bCs/>
          <w:lang w:bidi="en-US"/>
        </w:rPr>
      </w:pPr>
      <w:r w:rsidRPr="004300FB">
        <w:rPr>
          <w:rFonts w:ascii="Arial" w:hAnsi="Arial" w:cs="Arial"/>
          <w:bCs/>
          <w:lang w:bidi="en-US"/>
        </w:rPr>
        <w:t>D</w:t>
      </w:r>
      <w:r w:rsidR="009C0699" w:rsidRPr="004300FB">
        <w:rPr>
          <w:rFonts w:ascii="Arial" w:hAnsi="Arial" w:cs="Arial"/>
          <w:bCs/>
          <w:lang w:bidi="en-US"/>
        </w:rPr>
        <w:t>ocument insurance exchange policies and procedures. Collaborate with subject matter experts to create and update documents consistent with corporate and regulatory standards; develop and publish interactive eLearning modules using Adobe Captivate.</w:t>
      </w:r>
    </w:p>
    <w:p w14:paraId="0013AB64" w14:textId="77777777" w:rsidR="00F92F64" w:rsidRPr="00F92F64" w:rsidRDefault="006A1AD9" w:rsidP="004300FB">
      <w:pPr>
        <w:pStyle w:val="ListParagraph"/>
        <w:numPr>
          <w:ilvl w:val="0"/>
          <w:numId w:val="47"/>
        </w:numPr>
        <w:spacing w:line="240" w:lineRule="auto"/>
        <w:ind w:left="360"/>
        <w:rPr>
          <w:rFonts w:ascii="Arial" w:hAnsi="Arial" w:cs="Arial"/>
          <w:bCs/>
          <w:lang w:bidi="en-US"/>
        </w:rPr>
      </w:pPr>
      <w:proofErr w:type="spellStart"/>
      <w:r w:rsidRPr="00214CF8">
        <w:rPr>
          <w:rFonts w:ascii="Arial" w:hAnsi="Arial" w:cs="Arial"/>
          <w:b/>
          <w:bCs/>
          <w:lang w:bidi="en-US"/>
        </w:rPr>
        <w:t>Orobora</w:t>
      </w:r>
      <w:proofErr w:type="spellEnd"/>
      <w:r w:rsidRPr="00214CF8">
        <w:rPr>
          <w:rFonts w:ascii="Arial" w:hAnsi="Arial" w:cs="Arial"/>
          <w:bCs/>
          <w:lang w:bidi="en-US"/>
        </w:rPr>
        <w:t xml:space="preserve"> (January 2015–</w:t>
      </w:r>
      <w:r w:rsidR="004C7538" w:rsidRPr="00214CF8">
        <w:rPr>
          <w:rFonts w:ascii="Arial" w:hAnsi="Arial" w:cs="Arial"/>
          <w:bCs/>
          <w:lang w:bidi="en-US"/>
        </w:rPr>
        <w:t>2016</w:t>
      </w:r>
      <w:r w:rsidRPr="00214CF8">
        <w:rPr>
          <w:rFonts w:ascii="Arial" w:hAnsi="Arial" w:cs="Arial"/>
          <w:bCs/>
          <w:lang w:bidi="en-US"/>
        </w:rPr>
        <w:t>)</w:t>
      </w:r>
      <w:r w:rsidR="00F92F64">
        <w:rPr>
          <w:rFonts w:ascii="Arial" w:hAnsi="Arial" w:cs="Arial"/>
          <w:b/>
          <w:bCs/>
          <w:lang w:bidi="en-US"/>
        </w:rPr>
        <w:t xml:space="preserve"> </w:t>
      </w:r>
    </w:p>
    <w:p w14:paraId="2DF8411F" w14:textId="65B8DD6E" w:rsidR="006A1AD9" w:rsidRPr="00214CF8" w:rsidRDefault="004C7538" w:rsidP="004300FB">
      <w:pPr>
        <w:pStyle w:val="ListParagraph"/>
        <w:numPr>
          <w:ilvl w:val="0"/>
          <w:numId w:val="47"/>
        </w:numPr>
        <w:spacing w:line="240" w:lineRule="auto"/>
        <w:ind w:left="360"/>
        <w:rPr>
          <w:rFonts w:ascii="Arial" w:hAnsi="Arial" w:cs="Arial"/>
          <w:bCs/>
          <w:lang w:bidi="en-US"/>
        </w:rPr>
      </w:pPr>
      <w:r w:rsidRPr="00214CF8">
        <w:rPr>
          <w:rFonts w:ascii="Arial" w:hAnsi="Arial" w:cs="Arial"/>
          <w:b/>
          <w:bCs/>
          <w:lang w:bidi="en-US"/>
        </w:rPr>
        <w:t>Six Estate</w:t>
      </w:r>
      <w:r w:rsidRPr="00214CF8">
        <w:rPr>
          <w:rFonts w:ascii="Arial" w:hAnsi="Arial" w:cs="Arial"/>
          <w:bCs/>
          <w:lang w:bidi="en-US"/>
        </w:rPr>
        <w:t xml:space="preserve"> (January 2013–December 2014)</w:t>
      </w:r>
    </w:p>
    <w:p w14:paraId="537FEF1F" w14:textId="2ACCE60D" w:rsidR="0067609F" w:rsidRPr="00810F97" w:rsidRDefault="001506BE" w:rsidP="004300FB">
      <w:pPr>
        <w:spacing w:line="240" w:lineRule="auto"/>
        <w:ind w:left="360"/>
        <w:rPr>
          <w:rFonts w:ascii="Arial" w:hAnsi="Arial" w:cs="Arial"/>
          <w:bCs/>
          <w:lang w:bidi="en-US"/>
        </w:rPr>
      </w:pPr>
      <w:r w:rsidRPr="00810F97">
        <w:rPr>
          <w:rFonts w:ascii="Arial" w:hAnsi="Arial" w:cs="Arial"/>
          <w:bCs/>
          <w:lang w:bidi="en-US"/>
        </w:rPr>
        <w:t>Write</w:t>
      </w:r>
      <w:r w:rsidR="006A1AD9" w:rsidRPr="00810F97">
        <w:rPr>
          <w:rFonts w:ascii="Arial" w:hAnsi="Arial" w:cs="Arial"/>
          <w:bCs/>
          <w:lang w:bidi="en-US"/>
        </w:rPr>
        <w:t xml:space="preserve"> blog </w:t>
      </w:r>
      <w:r w:rsidR="00C80DD8" w:rsidRPr="00810F97">
        <w:rPr>
          <w:rFonts w:ascii="Arial" w:hAnsi="Arial" w:cs="Arial"/>
          <w:bCs/>
          <w:lang w:bidi="en-US"/>
        </w:rPr>
        <w:t>articles</w:t>
      </w:r>
      <w:r w:rsidR="006A1AD9" w:rsidRPr="00810F97">
        <w:rPr>
          <w:rFonts w:ascii="Arial" w:hAnsi="Arial" w:cs="Arial"/>
          <w:bCs/>
          <w:lang w:bidi="en-US"/>
        </w:rPr>
        <w:t xml:space="preserve"> and eBooks on business topics of concerns to SMBs and start-ups; topics include brand strategy, </w:t>
      </w:r>
      <w:r w:rsidR="007C2AA8" w:rsidRPr="00810F97">
        <w:rPr>
          <w:rFonts w:ascii="Arial" w:hAnsi="Arial" w:cs="Arial"/>
          <w:bCs/>
          <w:lang w:bidi="en-US"/>
        </w:rPr>
        <w:t xml:space="preserve">customer relationship management, </w:t>
      </w:r>
      <w:r w:rsidR="006A1AD9" w:rsidRPr="00810F97">
        <w:rPr>
          <w:rFonts w:ascii="Arial" w:hAnsi="Arial" w:cs="Arial"/>
          <w:bCs/>
          <w:lang w:bidi="en-US"/>
        </w:rPr>
        <w:t>high-tech products and services, financing and gen</w:t>
      </w:r>
      <w:r w:rsidR="00C80DD8" w:rsidRPr="00810F97">
        <w:rPr>
          <w:rFonts w:ascii="Arial" w:hAnsi="Arial" w:cs="Arial"/>
          <w:bCs/>
          <w:lang w:bidi="en-US"/>
        </w:rPr>
        <w:t>eral trends in entrepr</w:t>
      </w:r>
      <w:r w:rsidR="007C2AA8" w:rsidRPr="00810F97">
        <w:rPr>
          <w:rFonts w:ascii="Arial" w:hAnsi="Arial" w:cs="Arial"/>
          <w:bCs/>
          <w:lang w:bidi="en-US"/>
        </w:rPr>
        <w:t>eneurship</w:t>
      </w:r>
      <w:r w:rsidR="00214CF8">
        <w:rPr>
          <w:rFonts w:ascii="Arial" w:hAnsi="Arial" w:cs="Arial"/>
          <w:bCs/>
          <w:lang w:bidi="en-US"/>
        </w:rPr>
        <w:t>.</w:t>
      </w:r>
    </w:p>
    <w:p w14:paraId="291C4194" w14:textId="77777777" w:rsidR="00214CF8" w:rsidRDefault="001506BE" w:rsidP="004300FB">
      <w:pPr>
        <w:pStyle w:val="ListParagraph"/>
        <w:numPr>
          <w:ilvl w:val="0"/>
          <w:numId w:val="47"/>
        </w:numPr>
        <w:spacing w:line="240" w:lineRule="auto"/>
        <w:ind w:left="360"/>
        <w:rPr>
          <w:rFonts w:ascii="Arial" w:hAnsi="Arial" w:cs="Arial"/>
          <w:bCs/>
          <w:lang w:bidi="en-US"/>
        </w:rPr>
      </w:pPr>
      <w:r w:rsidRPr="00214CF8">
        <w:rPr>
          <w:rFonts w:ascii="Arial" w:hAnsi="Arial" w:cs="Arial"/>
          <w:b/>
          <w:bCs/>
          <w:lang w:bidi="en-US"/>
        </w:rPr>
        <w:t xml:space="preserve">Bank of America </w:t>
      </w:r>
      <w:r w:rsidRPr="00214CF8">
        <w:rPr>
          <w:rFonts w:ascii="Arial" w:hAnsi="Arial" w:cs="Arial"/>
          <w:bCs/>
          <w:lang w:bidi="en-US"/>
        </w:rPr>
        <w:t>(January 2014—August 2014)</w:t>
      </w:r>
      <w:r w:rsidR="00214CF8" w:rsidRPr="00214CF8">
        <w:rPr>
          <w:rFonts w:ascii="Arial" w:hAnsi="Arial" w:cs="Arial"/>
          <w:bCs/>
          <w:lang w:bidi="en-US"/>
        </w:rPr>
        <w:t xml:space="preserve"> </w:t>
      </w:r>
    </w:p>
    <w:p w14:paraId="399F8A43" w14:textId="1705428E" w:rsidR="001506BE" w:rsidRPr="00214CF8" w:rsidRDefault="00214CF8" w:rsidP="004300FB">
      <w:pPr>
        <w:pStyle w:val="ListParagraph"/>
        <w:numPr>
          <w:ilvl w:val="0"/>
          <w:numId w:val="47"/>
        </w:numPr>
        <w:spacing w:line="240" w:lineRule="auto"/>
        <w:ind w:left="360"/>
        <w:rPr>
          <w:rFonts w:ascii="Arial" w:hAnsi="Arial" w:cs="Arial"/>
          <w:bCs/>
          <w:lang w:bidi="en-US"/>
        </w:rPr>
      </w:pPr>
      <w:r w:rsidRPr="00214CF8">
        <w:rPr>
          <w:rFonts w:ascii="Arial" w:hAnsi="Arial" w:cs="Arial"/>
          <w:b/>
          <w:bCs/>
          <w:lang w:bidi="en-US"/>
        </w:rPr>
        <w:t xml:space="preserve">SunTrust Bank </w:t>
      </w:r>
      <w:r w:rsidRPr="00214CF8">
        <w:rPr>
          <w:rFonts w:ascii="Arial" w:hAnsi="Arial" w:cs="Arial"/>
          <w:bCs/>
          <w:lang w:bidi="en-US"/>
        </w:rPr>
        <w:t>(June 2012–October 2012)</w:t>
      </w:r>
    </w:p>
    <w:p w14:paraId="29496BC8" w14:textId="18BA3949" w:rsidR="009C0699" w:rsidRPr="00810F97" w:rsidRDefault="00214CF8" w:rsidP="004300FB">
      <w:pPr>
        <w:spacing w:line="240" w:lineRule="auto"/>
        <w:ind w:left="360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Cs/>
          <w:lang w:bidi="en-US"/>
        </w:rPr>
        <w:t>U</w:t>
      </w:r>
      <w:r w:rsidR="001506BE" w:rsidRPr="00810F97">
        <w:rPr>
          <w:rFonts w:ascii="Arial" w:hAnsi="Arial" w:cs="Arial"/>
          <w:bCs/>
          <w:lang w:bidi="en-US"/>
        </w:rPr>
        <w:t>pdate existing</w:t>
      </w:r>
      <w:r w:rsidR="00865459">
        <w:rPr>
          <w:rFonts w:ascii="Arial" w:hAnsi="Arial" w:cs="Arial"/>
          <w:bCs/>
          <w:lang w:bidi="en-US"/>
        </w:rPr>
        <w:t xml:space="preserve"> bank and mortgage</w:t>
      </w:r>
      <w:r w:rsidR="001506BE" w:rsidRPr="00810F97">
        <w:rPr>
          <w:rFonts w:ascii="Arial" w:hAnsi="Arial" w:cs="Arial"/>
          <w:bCs/>
          <w:lang w:bidi="en-US"/>
        </w:rPr>
        <w:t xml:space="preserve"> procedures </w:t>
      </w:r>
      <w:r>
        <w:rPr>
          <w:rFonts w:ascii="Arial" w:hAnsi="Arial" w:cs="Arial"/>
          <w:bCs/>
          <w:lang w:bidi="en-US"/>
        </w:rPr>
        <w:t>and write</w:t>
      </w:r>
      <w:r w:rsidR="001506BE" w:rsidRPr="00810F97">
        <w:rPr>
          <w:rFonts w:ascii="Arial" w:hAnsi="Arial" w:cs="Arial"/>
          <w:bCs/>
          <w:lang w:bidi="en-US"/>
        </w:rPr>
        <w:t xml:space="preserve"> new procedures consistent with corporate and regulatory standards; obtain approvals and publish documents. </w:t>
      </w:r>
    </w:p>
    <w:p w14:paraId="3A2C0848" w14:textId="7BE55DB9" w:rsidR="006133E8" w:rsidRPr="00214CF8" w:rsidRDefault="006133E8" w:rsidP="004300FB">
      <w:pPr>
        <w:pStyle w:val="ListParagraph"/>
        <w:numPr>
          <w:ilvl w:val="0"/>
          <w:numId w:val="47"/>
        </w:numPr>
        <w:spacing w:line="240" w:lineRule="auto"/>
        <w:ind w:left="360"/>
        <w:rPr>
          <w:rFonts w:ascii="Arial" w:hAnsi="Arial" w:cs="Arial"/>
          <w:b/>
          <w:bCs/>
          <w:lang w:bidi="en-US"/>
        </w:rPr>
      </w:pPr>
      <w:r w:rsidRPr="00214CF8">
        <w:rPr>
          <w:rFonts w:ascii="Arial" w:hAnsi="Arial" w:cs="Arial"/>
          <w:b/>
          <w:bCs/>
          <w:lang w:bidi="en-US"/>
        </w:rPr>
        <w:t xml:space="preserve">Dominion Virginia Power </w:t>
      </w:r>
      <w:r w:rsidRPr="00214CF8">
        <w:rPr>
          <w:rFonts w:ascii="Arial" w:hAnsi="Arial" w:cs="Arial"/>
          <w:bCs/>
          <w:lang w:bidi="en-US"/>
        </w:rPr>
        <w:t xml:space="preserve">(November 2012–April 2013) </w:t>
      </w:r>
    </w:p>
    <w:p w14:paraId="7DB5BF3A" w14:textId="0717301F" w:rsidR="00810F97" w:rsidRDefault="00214CF8" w:rsidP="004300FB">
      <w:pPr>
        <w:spacing w:line="240" w:lineRule="auto"/>
        <w:ind w:left="360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>W</w:t>
      </w:r>
      <w:r w:rsidR="006133E8" w:rsidRPr="00810F97">
        <w:rPr>
          <w:rFonts w:ascii="Arial" w:hAnsi="Arial" w:cs="Arial"/>
          <w:bCs/>
          <w:lang w:bidi="en-US"/>
        </w:rPr>
        <w:t>r</w:t>
      </w:r>
      <w:r w:rsidR="004300FB">
        <w:rPr>
          <w:rFonts w:ascii="Arial" w:hAnsi="Arial" w:cs="Arial"/>
          <w:bCs/>
          <w:lang w:bidi="en-US"/>
        </w:rPr>
        <w:t>i</w:t>
      </w:r>
      <w:r w:rsidR="006133E8" w:rsidRPr="00810F97">
        <w:rPr>
          <w:rFonts w:ascii="Arial" w:hAnsi="Arial" w:cs="Arial"/>
          <w:bCs/>
          <w:lang w:bidi="en-US"/>
        </w:rPr>
        <w:t>te email and direct mail communications to residential, commercial, industrial and governmental customers; develop and maintain SharePoint site of customer letter templates; wr</w:t>
      </w:r>
      <w:r w:rsidR="00C870FB">
        <w:rPr>
          <w:rFonts w:ascii="Arial" w:hAnsi="Arial" w:cs="Arial"/>
          <w:bCs/>
          <w:lang w:bidi="en-US"/>
        </w:rPr>
        <w:t>i</w:t>
      </w:r>
      <w:r w:rsidR="006133E8" w:rsidRPr="00810F97">
        <w:rPr>
          <w:rFonts w:ascii="Arial" w:hAnsi="Arial" w:cs="Arial"/>
          <w:bCs/>
          <w:lang w:bidi="en-US"/>
        </w:rPr>
        <w:t>te corporate style guid</w:t>
      </w:r>
      <w:r w:rsidR="00992527" w:rsidRPr="00810F97">
        <w:rPr>
          <w:rFonts w:ascii="Arial" w:hAnsi="Arial" w:cs="Arial"/>
          <w:bCs/>
          <w:lang w:bidi="en-US"/>
        </w:rPr>
        <w:t>e</w:t>
      </w:r>
      <w:r w:rsidR="00A84C21" w:rsidRPr="00810F97">
        <w:rPr>
          <w:rFonts w:ascii="Arial" w:hAnsi="Arial" w:cs="Arial"/>
          <w:bCs/>
          <w:lang w:bidi="en-US"/>
        </w:rPr>
        <w:t>; develop PowerPoint pres</w:t>
      </w:r>
      <w:r w:rsidR="007C2AA8" w:rsidRPr="00810F97">
        <w:rPr>
          <w:rFonts w:ascii="Arial" w:hAnsi="Arial" w:cs="Arial"/>
          <w:bCs/>
          <w:lang w:bidi="en-US"/>
        </w:rPr>
        <w:t>entations.</w:t>
      </w:r>
    </w:p>
    <w:p w14:paraId="02D1BBB8" w14:textId="4511D8F7" w:rsidR="00640C5C" w:rsidRPr="004300FB" w:rsidRDefault="00640C5C" w:rsidP="004300FB">
      <w:pPr>
        <w:pStyle w:val="ListParagraph"/>
        <w:numPr>
          <w:ilvl w:val="0"/>
          <w:numId w:val="47"/>
        </w:numPr>
        <w:spacing w:line="240" w:lineRule="auto"/>
        <w:ind w:left="360"/>
        <w:rPr>
          <w:rFonts w:ascii="Arial" w:hAnsi="Arial" w:cs="Arial"/>
          <w:bCs/>
          <w:lang w:bidi="en-US"/>
        </w:rPr>
      </w:pPr>
      <w:r w:rsidRPr="004300FB">
        <w:rPr>
          <w:rFonts w:ascii="Arial" w:hAnsi="Arial" w:cs="Arial"/>
          <w:b/>
          <w:bCs/>
          <w:lang w:bidi="en-US"/>
        </w:rPr>
        <w:t xml:space="preserve">SAIC </w:t>
      </w:r>
      <w:r w:rsidRPr="004300FB">
        <w:rPr>
          <w:rFonts w:ascii="Arial" w:hAnsi="Arial" w:cs="Arial"/>
          <w:bCs/>
          <w:i/>
          <w:lang w:bidi="en-US"/>
        </w:rPr>
        <w:t>(</w:t>
      </w:r>
      <w:r w:rsidRPr="004300FB">
        <w:rPr>
          <w:rFonts w:ascii="Arial" w:hAnsi="Arial" w:cs="Arial"/>
          <w:bCs/>
          <w:lang w:bidi="en-US"/>
        </w:rPr>
        <w:t>October</w:t>
      </w:r>
      <w:r w:rsidR="005A4679" w:rsidRPr="004300FB">
        <w:rPr>
          <w:rFonts w:ascii="Arial" w:hAnsi="Arial" w:cs="Arial"/>
          <w:bCs/>
          <w:lang w:bidi="en-US"/>
        </w:rPr>
        <w:t xml:space="preserve"> 2010–</w:t>
      </w:r>
      <w:r w:rsidRPr="004300FB">
        <w:rPr>
          <w:rFonts w:ascii="Arial" w:hAnsi="Arial" w:cs="Arial"/>
          <w:bCs/>
          <w:lang w:bidi="en-US"/>
        </w:rPr>
        <w:t>December 2010</w:t>
      </w:r>
      <w:r w:rsidRPr="004300FB">
        <w:rPr>
          <w:rFonts w:ascii="Arial" w:hAnsi="Arial" w:cs="Arial"/>
          <w:bCs/>
          <w:i/>
          <w:lang w:bidi="en-US"/>
        </w:rPr>
        <w:t>)</w:t>
      </w:r>
    </w:p>
    <w:p w14:paraId="286D40E6" w14:textId="0665CE22" w:rsidR="00005E1D" w:rsidRPr="00810F97" w:rsidRDefault="004300FB" w:rsidP="004300FB">
      <w:pPr>
        <w:spacing w:line="240" w:lineRule="auto"/>
        <w:ind w:left="360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Cs/>
          <w:lang w:bidi="en-US"/>
        </w:rPr>
        <w:t>D</w:t>
      </w:r>
      <w:r w:rsidR="00640C5C" w:rsidRPr="00810F97">
        <w:rPr>
          <w:rFonts w:ascii="Arial" w:hAnsi="Arial" w:cs="Arial"/>
          <w:bCs/>
          <w:lang w:bidi="en-US"/>
        </w:rPr>
        <w:t>ocument user manuals and installation guides</w:t>
      </w:r>
      <w:r>
        <w:rPr>
          <w:rFonts w:ascii="Arial" w:hAnsi="Arial" w:cs="Arial"/>
          <w:bCs/>
          <w:lang w:bidi="en-US"/>
        </w:rPr>
        <w:t xml:space="preserve"> </w:t>
      </w:r>
      <w:r w:rsidR="00640C5C" w:rsidRPr="00810F97">
        <w:rPr>
          <w:rFonts w:ascii="Arial" w:hAnsi="Arial" w:cs="Arial"/>
          <w:bCs/>
          <w:lang w:bidi="en-US"/>
        </w:rPr>
        <w:t xml:space="preserve">for </w:t>
      </w:r>
      <w:r w:rsidR="00865459">
        <w:rPr>
          <w:rFonts w:ascii="Arial" w:hAnsi="Arial" w:cs="Arial"/>
          <w:bCs/>
          <w:lang w:bidi="en-US"/>
        </w:rPr>
        <w:t xml:space="preserve">software </w:t>
      </w:r>
      <w:r w:rsidR="00640C5C" w:rsidRPr="00810F97">
        <w:rPr>
          <w:rFonts w:ascii="Arial" w:hAnsi="Arial" w:cs="Arial"/>
          <w:bCs/>
          <w:lang w:bidi="en-US"/>
        </w:rPr>
        <w:t>use</w:t>
      </w:r>
      <w:r w:rsidR="00865459">
        <w:rPr>
          <w:rFonts w:ascii="Arial" w:hAnsi="Arial" w:cs="Arial"/>
          <w:bCs/>
          <w:lang w:bidi="en-US"/>
        </w:rPr>
        <w:t>d</w:t>
      </w:r>
      <w:r w:rsidR="00640C5C" w:rsidRPr="00810F97">
        <w:rPr>
          <w:rFonts w:ascii="Arial" w:hAnsi="Arial" w:cs="Arial"/>
          <w:bCs/>
          <w:lang w:bidi="en-US"/>
        </w:rPr>
        <w:t xml:space="preserve"> by the U.S. Army and Air Force for intelligence gathering and analysis in Afghanistan and Iraq.  </w:t>
      </w:r>
    </w:p>
    <w:p w14:paraId="68AAAB18" w14:textId="77777777" w:rsidR="004300FB" w:rsidRPr="004300FB" w:rsidRDefault="00A453CE" w:rsidP="004300FB">
      <w:pPr>
        <w:pStyle w:val="ListParagraph"/>
        <w:numPr>
          <w:ilvl w:val="0"/>
          <w:numId w:val="47"/>
        </w:numPr>
        <w:spacing w:line="240" w:lineRule="auto"/>
        <w:ind w:left="360"/>
        <w:rPr>
          <w:rFonts w:ascii="Arial" w:hAnsi="Arial" w:cs="Arial"/>
          <w:b/>
          <w:bCs/>
          <w:lang w:bidi="en-US"/>
        </w:rPr>
      </w:pPr>
      <w:r w:rsidRPr="004300FB">
        <w:rPr>
          <w:rFonts w:ascii="Arial" w:hAnsi="Arial" w:cs="Arial"/>
          <w:b/>
          <w:bCs/>
          <w:lang w:bidi="en-US"/>
        </w:rPr>
        <w:t xml:space="preserve">Capital One </w:t>
      </w:r>
      <w:r w:rsidRPr="004300FB">
        <w:rPr>
          <w:rFonts w:ascii="Arial" w:hAnsi="Arial" w:cs="Arial"/>
          <w:bCs/>
          <w:i/>
          <w:lang w:bidi="en-US"/>
        </w:rPr>
        <w:t>(</w:t>
      </w:r>
      <w:r w:rsidR="005A4679" w:rsidRPr="004300FB">
        <w:rPr>
          <w:rFonts w:ascii="Arial" w:hAnsi="Arial" w:cs="Arial"/>
          <w:bCs/>
          <w:lang w:bidi="en-US"/>
        </w:rPr>
        <w:t>August 2007–November 2007; January 2010–</w:t>
      </w:r>
      <w:r w:rsidRPr="004300FB">
        <w:rPr>
          <w:rFonts w:ascii="Arial" w:hAnsi="Arial" w:cs="Arial"/>
          <w:bCs/>
          <w:lang w:bidi="en-US"/>
        </w:rPr>
        <w:t>May 2010)</w:t>
      </w:r>
    </w:p>
    <w:p w14:paraId="3038D693" w14:textId="7719673E" w:rsidR="00A453CE" w:rsidRPr="004300FB" w:rsidRDefault="004300FB" w:rsidP="004300FB">
      <w:pPr>
        <w:spacing w:line="240" w:lineRule="auto"/>
        <w:ind w:left="360"/>
        <w:rPr>
          <w:rFonts w:ascii="Arial" w:hAnsi="Arial" w:cs="Arial"/>
          <w:b/>
          <w:bCs/>
          <w:lang w:bidi="en-US"/>
        </w:rPr>
      </w:pPr>
      <w:r w:rsidRPr="004300FB">
        <w:rPr>
          <w:rFonts w:ascii="Arial" w:hAnsi="Arial" w:cs="Arial"/>
          <w:bCs/>
          <w:lang w:bidi="en-US"/>
        </w:rPr>
        <w:t>W</w:t>
      </w:r>
      <w:r w:rsidR="004C7538" w:rsidRPr="004300FB">
        <w:rPr>
          <w:rFonts w:ascii="Arial" w:hAnsi="Arial" w:cs="Arial"/>
          <w:lang w:bidi="en-US"/>
        </w:rPr>
        <w:t>r</w:t>
      </w:r>
      <w:r w:rsidR="00C870FB">
        <w:rPr>
          <w:rFonts w:ascii="Arial" w:hAnsi="Arial" w:cs="Arial"/>
          <w:lang w:bidi="en-US"/>
        </w:rPr>
        <w:t>i</w:t>
      </w:r>
      <w:r w:rsidR="00A453CE" w:rsidRPr="004300FB">
        <w:rPr>
          <w:rFonts w:ascii="Arial" w:hAnsi="Arial" w:cs="Arial"/>
          <w:lang w:bidi="en-US"/>
        </w:rPr>
        <w:t xml:space="preserve">te </w:t>
      </w:r>
      <w:r w:rsidR="004C7538" w:rsidRPr="004300FB">
        <w:rPr>
          <w:rFonts w:ascii="Arial" w:hAnsi="Arial" w:cs="Arial"/>
          <w:lang w:bidi="en-US"/>
        </w:rPr>
        <w:t xml:space="preserve">website, </w:t>
      </w:r>
      <w:r w:rsidR="00A453CE" w:rsidRPr="004300FB">
        <w:rPr>
          <w:rFonts w:ascii="Arial" w:hAnsi="Arial" w:cs="Arial"/>
          <w:lang w:bidi="en-US"/>
        </w:rPr>
        <w:t xml:space="preserve">direct mail, email and print B2C </w:t>
      </w:r>
      <w:r w:rsidR="00C870FB">
        <w:rPr>
          <w:rFonts w:ascii="Arial" w:hAnsi="Arial" w:cs="Arial"/>
          <w:lang w:bidi="en-US"/>
        </w:rPr>
        <w:t>copy</w:t>
      </w:r>
      <w:r w:rsidR="004C7538" w:rsidRPr="004300FB">
        <w:rPr>
          <w:rFonts w:ascii="Arial" w:hAnsi="Arial" w:cs="Arial"/>
          <w:lang w:bidi="en-US"/>
        </w:rPr>
        <w:t>.</w:t>
      </w:r>
    </w:p>
    <w:p w14:paraId="41CC8189" w14:textId="7DC469F9" w:rsidR="004300FB" w:rsidRPr="004300FB" w:rsidRDefault="004300FB" w:rsidP="004300FB">
      <w:pPr>
        <w:pStyle w:val="ListParagraph"/>
        <w:numPr>
          <w:ilvl w:val="0"/>
          <w:numId w:val="47"/>
        </w:numPr>
        <w:spacing w:line="240" w:lineRule="auto"/>
        <w:ind w:left="360"/>
        <w:rPr>
          <w:rFonts w:ascii="Arial" w:hAnsi="Arial" w:cs="Arial"/>
          <w:bCs/>
          <w:lang w:bidi="en-US"/>
        </w:rPr>
      </w:pPr>
      <w:r w:rsidRPr="004300FB">
        <w:rPr>
          <w:rFonts w:ascii="Arial" w:hAnsi="Arial" w:cs="Arial"/>
          <w:b/>
          <w:bCs/>
          <w:lang w:bidi="en-US"/>
        </w:rPr>
        <w:t xml:space="preserve">Ortho Diagnostics </w:t>
      </w:r>
      <w:r w:rsidRPr="004300FB">
        <w:rPr>
          <w:rFonts w:ascii="Arial" w:hAnsi="Arial" w:cs="Arial"/>
          <w:bCs/>
          <w:lang w:bidi="en-US"/>
        </w:rPr>
        <w:t>(1991–1992)</w:t>
      </w:r>
    </w:p>
    <w:p w14:paraId="534B185D" w14:textId="6911ECDF" w:rsidR="004300FB" w:rsidRDefault="004300FB" w:rsidP="00C870FB">
      <w:pPr>
        <w:spacing w:line="240" w:lineRule="auto"/>
        <w:ind w:left="360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>M</w:t>
      </w:r>
      <w:r w:rsidRPr="00810F97">
        <w:rPr>
          <w:rFonts w:ascii="Arial" w:hAnsi="Arial" w:cs="Arial"/>
          <w:bCs/>
          <w:lang w:bidi="en-US"/>
        </w:rPr>
        <w:t>anage vendor relationships and technical writers, wr</w:t>
      </w:r>
      <w:r w:rsidR="00C870FB">
        <w:rPr>
          <w:rFonts w:ascii="Arial" w:hAnsi="Arial" w:cs="Arial"/>
          <w:bCs/>
          <w:lang w:bidi="en-US"/>
        </w:rPr>
        <w:t>i</w:t>
      </w:r>
      <w:r w:rsidRPr="00810F97">
        <w:rPr>
          <w:rFonts w:ascii="Arial" w:hAnsi="Arial" w:cs="Arial"/>
          <w:bCs/>
          <w:lang w:bidi="en-US"/>
        </w:rPr>
        <w:t>te/edit technical user documentation, system validation plans and installation guides.</w:t>
      </w:r>
    </w:p>
    <w:p w14:paraId="2CCEDE67" w14:textId="77777777" w:rsidR="00C870FB" w:rsidRPr="00C870FB" w:rsidRDefault="00C870FB" w:rsidP="00C870FB">
      <w:pPr>
        <w:pStyle w:val="ListParagraph"/>
        <w:numPr>
          <w:ilvl w:val="0"/>
          <w:numId w:val="47"/>
        </w:numPr>
        <w:ind w:left="360"/>
        <w:rPr>
          <w:rFonts w:ascii="Arial" w:hAnsi="Arial" w:cs="Arial"/>
          <w:b/>
          <w:bCs/>
          <w:lang w:bidi="en-US"/>
        </w:rPr>
      </w:pPr>
      <w:r w:rsidRPr="00C870FB">
        <w:rPr>
          <w:rFonts w:ascii="Arial" w:hAnsi="Arial" w:cs="Arial"/>
          <w:b/>
          <w:bCs/>
          <w:lang w:bidi="en-US"/>
        </w:rPr>
        <w:t xml:space="preserve">AT&amp;T </w:t>
      </w:r>
      <w:r w:rsidRPr="00C870FB">
        <w:rPr>
          <w:rFonts w:ascii="Arial" w:hAnsi="Arial" w:cs="Arial"/>
          <w:bCs/>
          <w:lang w:bidi="en-US"/>
        </w:rPr>
        <w:t>(1978–2001)</w:t>
      </w:r>
    </w:p>
    <w:p w14:paraId="6FB9250A" w14:textId="6C8FB196" w:rsidR="00C870FB" w:rsidRPr="00695292" w:rsidRDefault="00C870FB" w:rsidP="006952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Write</w:t>
      </w:r>
      <w:r w:rsidRPr="00810F97">
        <w:rPr>
          <w:rFonts w:ascii="Arial" w:hAnsi="Arial" w:cs="Arial"/>
        </w:rPr>
        <w:t xml:space="preserve"> marketing, technical and training materials</w:t>
      </w:r>
      <w:r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</w:rPr>
        <w:t>sales and product promotions, job descriptions and HR communications, marketing plans</w:t>
      </w:r>
      <w:r>
        <w:rPr>
          <w:rFonts w:ascii="Arial" w:hAnsi="Arial" w:cs="Arial"/>
        </w:rPr>
        <w:t xml:space="preserve"> and newsletters.</w:t>
      </w:r>
    </w:p>
    <w:p w14:paraId="02BB8252" w14:textId="209048C0" w:rsidR="00C870FB" w:rsidRPr="00036A04" w:rsidRDefault="00C870FB" w:rsidP="00C870FB">
      <w:pPr>
        <w:rPr>
          <w:rFonts w:asciiTheme="majorHAnsi" w:hAnsiTheme="majorHAnsi" w:cstheme="majorHAnsi"/>
          <w:bCs/>
          <w:sz w:val="24"/>
          <w:szCs w:val="24"/>
          <w:lang w:bidi="en-US"/>
        </w:rPr>
      </w:pPr>
      <w:r w:rsidRPr="00C4028F">
        <w:rPr>
          <w:rFonts w:asciiTheme="majorHAnsi" w:hAnsiTheme="majorHAnsi" w:cstheme="majorHAnsi"/>
          <w:b/>
          <w:bCs/>
          <w:sz w:val="24"/>
          <w:szCs w:val="24"/>
          <w:u w:val="single"/>
          <w:lang w:bidi="en-US"/>
        </w:rPr>
        <w:t>Senior Copywriter</w:t>
      </w:r>
      <w:r w:rsidR="00036A04" w:rsidRPr="00036A04">
        <w:rPr>
          <w:rFonts w:asciiTheme="majorHAnsi" w:hAnsiTheme="majorHAnsi" w:cstheme="majorHAnsi"/>
          <w:b/>
          <w:bCs/>
          <w:sz w:val="24"/>
          <w:szCs w:val="24"/>
          <w:lang w:bidi="en-US"/>
        </w:rPr>
        <w:t xml:space="preserve">, </w:t>
      </w:r>
      <w:r w:rsidR="00036A04" w:rsidRPr="00036A04">
        <w:rPr>
          <w:rFonts w:asciiTheme="majorHAnsi" w:hAnsiTheme="majorHAnsi" w:cstheme="majorHAnsi"/>
          <w:b/>
          <w:bCs/>
          <w:sz w:val="24"/>
          <w:szCs w:val="24"/>
          <w:lang w:bidi="en-US"/>
        </w:rPr>
        <w:t>Marketing Edge Group/Special Recognition</w:t>
      </w:r>
      <w:r w:rsidRPr="00036A04">
        <w:rPr>
          <w:rFonts w:asciiTheme="majorHAnsi" w:hAnsiTheme="majorHAnsi" w:cstheme="majorHAnsi"/>
          <w:b/>
          <w:bCs/>
          <w:sz w:val="24"/>
          <w:szCs w:val="24"/>
          <w:lang w:bidi="en-US"/>
        </w:rPr>
        <w:t xml:space="preserve"> </w:t>
      </w:r>
      <w:r w:rsidRPr="00036A04">
        <w:rPr>
          <w:rFonts w:asciiTheme="majorHAnsi" w:hAnsiTheme="majorHAnsi" w:cstheme="majorHAnsi"/>
          <w:bCs/>
          <w:sz w:val="24"/>
          <w:szCs w:val="24"/>
          <w:lang w:bidi="en-US"/>
        </w:rPr>
        <w:t>(1989</w:t>
      </w:r>
      <w:r w:rsidR="00695292" w:rsidRPr="00036A04">
        <w:rPr>
          <w:rFonts w:asciiTheme="majorHAnsi" w:hAnsiTheme="majorHAnsi" w:cstheme="majorHAnsi"/>
          <w:bCs/>
          <w:sz w:val="24"/>
          <w:szCs w:val="24"/>
          <w:lang w:bidi="en-US"/>
        </w:rPr>
        <w:t>–</w:t>
      </w:r>
      <w:r w:rsidR="00695292" w:rsidRPr="00036A04">
        <w:rPr>
          <w:rFonts w:asciiTheme="majorHAnsi" w:hAnsiTheme="majorHAnsi" w:cstheme="majorHAnsi"/>
          <w:bCs/>
          <w:sz w:val="24"/>
          <w:szCs w:val="24"/>
          <w:lang w:bidi="en-US"/>
        </w:rPr>
        <w:t>2004</w:t>
      </w:r>
      <w:r w:rsidRPr="00036A04">
        <w:rPr>
          <w:rFonts w:asciiTheme="majorHAnsi" w:hAnsiTheme="majorHAnsi" w:cstheme="majorHAnsi"/>
          <w:bCs/>
          <w:sz w:val="24"/>
          <w:szCs w:val="24"/>
          <w:lang w:bidi="en-US"/>
        </w:rPr>
        <w:t>)</w:t>
      </w:r>
    </w:p>
    <w:p w14:paraId="16D0CBC0" w14:textId="77777777" w:rsidR="00AC12B7" w:rsidRDefault="00C870FB" w:rsidP="00C870FB">
      <w:pPr>
        <w:rPr>
          <w:rFonts w:ascii="Arial" w:hAnsi="Arial" w:cs="Arial"/>
          <w:bCs/>
          <w:lang w:bidi="en-US"/>
        </w:rPr>
      </w:pPr>
      <w:r>
        <w:rPr>
          <w:rFonts w:ascii="Arial" w:hAnsi="Arial" w:cs="Arial"/>
        </w:rPr>
        <w:t>Wri</w:t>
      </w:r>
      <w:r w:rsidRPr="00810F97">
        <w:rPr>
          <w:rFonts w:ascii="Arial" w:hAnsi="Arial" w:cs="Arial"/>
        </w:rPr>
        <w:t>te website content, scripts, newsletters, ads, press releases, brochures, position papers and presentations</w:t>
      </w:r>
      <w:r>
        <w:rPr>
          <w:rFonts w:ascii="Arial" w:hAnsi="Arial" w:cs="Arial"/>
        </w:rPr>
        <w:t>, sales incentive programs</w:t>
      </w:r>
      <w:r w:rsidRPr="00810F97">
        <w:rPr>
          <w:rFonts w:ascii="Arial" w:hAnsi="Arial" w:cs="Arial"/>
        </w:rPr>
        <w:t>; conceptualize brand strategies</w:t>
      </w:r>
      <w:r w:rsidR="00036A0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conduct client presentations.</w:t>
      </w:r>
    </w:p>
    <w:p w14:paraId="4E1EB8D6" w14:textId="21E2D9F8" w:rsidR="00695292" w:rsidRPr="00AC12B7" w:rsidRDefault="00695292" w:rsidP="00C870FB">
      <w:pPr>
        <w:rPr>
          <w:rFonts w:ascii="Arial" w:hAnsi="Arial" w:cs="Arial"/>
          <w:bCs/>
          <w:lang w:bidi="en-US"/>
        </w:rPr>
      </w:pPr>
      <w:r w:rsidRPr="00C4028F">
        <w:rPr>
          <w:rFonts w:asciiTheme="majorHAnsi" w:hAnsiTheme="majorHAnsi" w:cstheme="majorHAnsi"/>
          <w:b/>
          <w:bCs/>
          <w:sz w:val="24"/>
          <w:szCs w:val="24"/>
          <w:u w:val="single"/>
          <w:lang w:bidi="en-US"/>
        </w:rPr>
        <w:lastRenderedPageBreak/>
        <w:t>Writing Instructor</w:t>
      </w:r>
    </w:p>
    <w:p w14:paraId="19338AE3" w14:textId="79EAFCAD" w:rsidR="00695292" w:rsidRPr="00036A04" w:rsidRDefault="00F92F64" w:rsidP="00C870FB">
      <w:pPr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>O</w:t>
      </w:r>
      <w:r w:rsidR="00695292">
        <w:rPr>
          <w:rFonts w:ascii="Arial" w:hAnsi="Arial" w:cs="Arial"/>
          <w:bCs/>
          <w:lang w:bidi="en-US"/>
        </w:rPr>
        <w:t>n-line business writing courses, technical writing and composition/literature classes.</w:t>
      </w:r>
    </w:p>
    <w:p w14:paraId="0ED08A6B" w14:textId="77777777" w:rsidR="00695292" w:rsidRPr="00695292" w:rsidRDefault="00A453CE" w:rsidP="00A453CE">
      <w:pPr>
        <w:pStyle w:val="ListParagraph"/>
        <w:numPr>
          <w:ilvl w:val="0"/>
          <w:numId w:val="48"/>
        </w:numPr>
        <w:rPr>
          <w:rFonts w:ascii="Arial" w:hAnsi="Arial" w:cs="Arial"/>
          <w:b/>
          <w:bCs/>
          <w:lang w:bidi="en-US"/>
        </w:rPr>
      </w:pPr>
      <w:r w:rsidRPr="00695292">
        <w:rPr>
          <w:rFonts w:ascii="Arial" w:hAnsi="Arial" w:cs="Arial"/>
          <w:b/>
          <w:bCs/>
          <w:lang w:bidi="en-US"/>
        </w:rPr>
        <w:t xml:space="preserve">University of Phoenix </w:t>
      </w:r>
      <w:r w:rsidR="005A4679" w:rsidRPr="00695292">
        <w:rPr>
          <w:rFonts w:ascii="Arial" w:hAnsi="Arial" w:cs="Arial"/>
          <w:bCs/>
          <w:lang w:bidi="en-US"/>
        </w:rPr>
        <w:t>(2001–</w:t>
      </w:r>
      <w:r w:rsidR="00FF6AB3" w:rsidRPr="00695292">
        <w:rPr>
          <w:rFonts w:ascii="Arial" w:hAnsi="Arial" w:cs="Arial"/>
          <w:bCs/>
          <w:lang w:bidi="en-US"/>
        </w:rPr>
        <w:t>2010</w:t>
      </w:r>
      <w:r w:rsidRPr="00695292">
        <w:rPr>
          <w:rFonts w:ascii="Arial" w:hAnsi="Arial" w:cs="Arial"/>
          <w:bCs/>
          <w:lang w:bidi="en-US"/>
        </w:rPr>
        <w:t>)</w:t>
      </w:r>
    </w:p>
    <w:p w14:paraId="5B6E9FE9" w14:textId="77777777" w:rsidR="00695292" w:rsidRPr="00695292" w:rsidRDefault="00A453CE" w:rsidP="00695292">
      <w:pPr>
        <w:pStyle w:val="ListParagraph"/>
        <w:numPr>
          <w:ilvl w:val="0"/>
          <w:numId w:val="48"/>
        </w:numPr>
        <w:rPr>
          <w:rFonts w:ascii="Arial" w:hAnsi="Arial" w:cs="Arial"/>
          <w:b/>
          <w:bCs/>
          <w:lang w:bidi="en-US"/>
        </w:rPr>
      </w:pPr>
      <w:r w:rsidRPr="00695292">
        <w:rPr>
          <w:rFonts w:ascii="Arial" w:hAnsi="Arial" w:cs="Arial"/>
          <w:b/>
          <w:bCs/>
          <w:lang w:bidi="en-US"/>
        </w:rPr>
        <w:t xml:space="preserve">Rutgers University </w:t>
      </w:r>
      <w:r w:rsidR="005A4679" w:rsidRPr="00695292">
        <w:rPr>
          <w:rFonts w:ascii="Arial" w:hAnsi="Arial" w:cs="Arial"/>
          <w:bCs/>
          <w:lang w:bidi="en-US"/>
        </w:rPr>
        <w:t>(1991</w:t>
      </w:r>
      <w:r w:rsidR="005A4679" w:rsidRPr="00695292">
        <w:rPr>
          <w:rFonts w:ascii="Arial" w:hAnsi="Arial" w:cs="Arial"/>
          <w:bCs/>
          <w:lang w:bidi="en-US"/>
        </w:rPr>
        <w:softHyphen/>
        <w:t>–</w:t>
      </w:r>
      <w:r w:rsidRPr="00695292">
        <w:rPr>
          <w:rFonts w:ascii="Arial" w:hAnsi="Arial" w:cs="Arial"/>
          <w:bCs/>
          <w:lang w:bidi="en-US"/>
        </w:rPr>
        <w:t>1992)</w:t>
      </w:r>
    </w:p>
    <w:p w14:paraId="04EEBAD4" w14:textId="79E34603" w:rsidR="00A453CE" w:rsidRPr="00695292" w:rsidRDefault="00A453CE" w:rsidP="00695292">
      <w:pPr>
        <w:pStyle w:val="ListParagraph"/>
        <w:numPr>
          <w:ilvl w:val="0"/>
          <w:numId w:val="48"/>
        </w:numPr>
        <w:rPr>
          <w:rFonts w:ascii="Arial" w:hAnsi="Arial" w:cs="Arial"/>
          <w:b/>
          <w:bCs/>
          <w:lang w:bidi="en-US"/>
        </w:rPr>
      </w:pPr>
      <w:r w:rsidRPr="00695292">
        <w:rPr>
          <w:rFonts w:ascii="Arial" w:hAnsi="Arial" w:cs="Arial"/>
          <w:b/>
          <w:bCs/>
          <w:lang w:bidi="en-US"/>
        </w:rPr>
        <w:t xml:space="preserve">New Jersey Institute of Technology </w:t>
      </w:r>
      <w:r w:rsidRPr="00695292">
        <w:rPr>
          <w:rFonts w:ascii="Arial" w:hAnsi="Arial" w:cs="Arial"/>
          <w:bCs/>
          <w:lang w:bidi="en-US"/>
        </w:rPr>
        <w:t>(1988)</w:t>
      </w:r>
    </w:p>
    <w:p w14:paraId="34E1E9A6" w14:textId="657A2B93" w:rsidR="006A1AD9" w:rsidRPr="00036A04" w:rsidRDefault="00695292" w:rsidP="006A1AD9">
      <w:pPr>
        <w:pStyle w:val="ListParagraph"/>
        <w:numPr>
          <w:ilvl w:val="0"/>
          <w:numId w:val="48"/>
        </w:numPr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 xml:space="preserve">College of New Jersey </w:t>
      </w:r>
      <w:r w:rsidRPr="00695292">
        <w:rPr>
          <w:rFonts w:ascii="Arial" w:hAnsi="Arial" w:cs="Arial"/>
          <w:bCs/>
          <w:lang w:bidi="en-US"/>
        </w:rPr>
        <w:t>(1984)</w:t>
      </w:r>
    </w:p>
    <w:p w14:paraId="193ED086" w14:textId="3E2936B6" w:rsidR="00695292" w:rsidRPr="00C4028F" w:rsidRDefault="00695292" w:rsidP="006A1AD9">
      <w:pPr>
        <w:spacing w:after="115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  <w:lang w:bidi="en-US"/>
        </w:rPr>
      </w:pPr>
      <w:r w:rsidRPr="00C4028F">
        <w:rPr>
          <w:rFonts w:asciiTheme="majorHAnsi" w:hAnsiTheme="majorHAnsi" w:cstheme="majorHAnsi"/>
          <w:b/>
          <w:bCs/>
          <w:sz w:val="24"/>
          <w:szCs w:val="24"/>
          <w:u w:val="single"/>
          <w:lang w:bidi="en-US"/>
        </w:rPr>
        <w:t>Reporter/Columnist</w:t>
      </w:r>
    </w:p>
    <w:p w14:paraId="2D0E00D6" w14:textId="4D7F7AD4" w:rsidR="00695292" w:rsidRPr="00695292" w:rsidRDefault="00695292" w:rsidP="006A1AD9">
      <w:pPr>
        <w:spacing w:after="115" w:line="240" w:lineRule="auto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>Cover municipal meetings and events, write weekly column</w:t>
      </w:r>
      <w:r w:rsidR="00036A04">
        <w:rPr>
          <w:rFonts w:ascii="Arial" w:hAnsi="Arial" w:cs="Arial"/>
          <w:bCs/>
          <w:lang w:bidi="en-US"/>
        </w:rPr>
        <w:t xml:space="preserve"> for daily and weekly newspapers</w:t>
      </w:r>
      <w:r>
        <w:rPr>
          <w:rFonts w:ascii="Arial" w:hAnsi="Arial" w:cs="Arial"/>
          <w:bCs/>
          <w:lang w:bidi="en-US"/>
        </w:rPr>
        <w:t>.</w:t>
      </w:r>
    </w:p>
    <w:p w14:paraId="248EB899" w14:textId="02100562" w:rsidR="00695292" w:rsidRPr="00695292" w:rsidRDefault="00A453CE" w:rsidP="00A453CE">
      <w:pPr>
        <w:pStyle w:val="ListParagraph"/>
        <w:numPr>
          <w:ilvl w:val="0"/>
          <w:numId w:val="49"/>
        </w:numPr>
        <w:spacing w:after="115" w:line="240" w:lineRule="auto"/>
        <w:rPr>
          <w:rFonts w:ascii="Arial" w:hAnsi="Arial" w:cs="Arial"/>
          <w:b/>
          <w:bCs/>
          <w:lang w:bidi="en-US"/>
        </w:rPr>
      </w:pPr>
      <w:r w:rsidRPr="00695292">
        <w:rPr>
          <w:rFonts w:ascii="Arial" w:hAnsi="Arial" w:cs="Arial"/>
          <w:b/>
          <w:bCs/>
          <w:lang w:bidi="en-US"/>
        </w:rPr>
        <w:t>The Courier News</w:t>
      </w:r>
      <w:r w:rsidRPr="00695292">
        <w:rPr>
          <w:rFonts w:ascii="Arial" w:hAnsi="Arial" w:cs="Arial"/>
          <w:b/>
          <w:bCs/>
          <w:caps/>
          <w:lang w:bidi="en-US"/>
        </w:rPr>
        <w:t xml:space="preserve"> </w:t>
      </w:r>
      <w:r w:rsidR="005A4679" w:rsidRPr="00695292">
        <w:rPr>
          <w:rFonts w:ascii="Arial" w:hAnsi="Arial" w:cs="Arial"/>
          <w:bCs/>
          <w:lang w:bidi="en-US"/>
        </w:rPr>
        <w:t>(1987</w:t>
      </w:r>
      <w:r w:rsidR="005A4679" w:rsidRPr="00695292">
        <w:rPr>
          <w:rFonts w:ascii="Arial" w:hAnsi="Arial" w:cs="Arial"/>
          <w:bCs/>
          <w:lang w:bidi="en-US"/>
        </w:rPr>
        <w:softHyphen/>
        <w:t>–</w:t>
      </w:r>
      <w:r w:rsidRPr="00695292">
        <w:rPr>
          <w:rFonts w:ascii="Arial" w:hAnsi="Arial" w:cs="Arial"/>
          <w:bCs/>
          <w:lang w:bidi="en-US"/>
        </w:rPr>
        <w:t>1989)</w:t>
      </w:r>
      <w:r w:rsidR="00695292" w:rsidRPr="00695292">
        <w:rPr>
          <w:rFonts w:ascii="Arial" w:hAnsi="Arial" w:cs="Arial"/>
          <w:bCs/>
          <w:lang w:bidi="en-US"/>
        </w:rPr>
        <w:t xml:space="preserve"> Bridgewater, NJ</w:t>
      </w:r>
    </w:p>
    <w:p w14:paraId="708480E7" w14:textId="77777777" w:rsidR="00695292" w:rsidRPr="00695292" w:rsidRDefault="00A453CE" w:rsidP="00A453CE">
      <w:pPr>
        <w:pStyle w:val="ListParagraph"/>
        <w:numPr>
          <w:ilvl w:val="0"/>
          <w:numId w:val="49"/>
        </w:numPr>
        <w:spacing w:after="115" w:line="240" w:lineRule="auto"/>
        <w:rPr>
          <w:rFonts w:ascii="Arial" w:hAnsi="Arial" w:cs="Arial"/>
          <w:b/>
          <w:bCs/>
          <w:lang w:bidi="en-US"/>
        </w:rPr>
      </w:pPr>
      <w:r w:rsidRPr="00695292">
        <w:rPr>
          <w:rFonts w:ascii="Arial" w:hAnsi="Arial" w:cs="Arial"/>
          <w:b/>
          <w:bCs/>
          <w:lang w:bidi="en-US"/>
        </w:rPr>
        <w:t xml:space="preserve">The Reporter </w:t>
      </w:r>
      <w:r w:rsidR="005A4679" w:rsidRPr="00695292">
        <w:rPr>
          <w:rFonts w:ascii="Arial" w:hAnsi="Arial" w:cs="Arial"/>
          <w:bCs/>
          <w:lang w:bidi="en-US"/>
        </w:rPr>
        <w:t>(1978–</w:t>
      </w:r>
      <w:r w:rsidRPr="00695292">
        <w:rPr>
          <w:rFonts w:ascii="Arial" w:hAnsi="Arial" w:cs="Arial"/>
          <w:bCs/>
          <w:lang w:bidi="en-US"/>
        </w:rPr>
        <w:t>1982)</w:t>
      </w:r>
      <w:r w:rsidR="00695292">
        <w:rPr>
          <w:rFonts w:ascii="Arial" w:hAnsi="Arial" w:cs="Arial"/>
          <w:bCs/>
          <w:lang w:bidi="en-US"/>
        </w:rPr>
        <w:t xml:space="preserve"> South Plainfield, NJ </w:t>
      </w:r>
    </w:p>
    <w:p w14:paraId="2605A842" w14:textId="193B8227" w:rsidR="00A453CE" w:rsidRPr="00695292" w:rsidRDefault="00A453CE" w:rsidP="00A453CE">
      <w:pPr>
        <w:pStyle w:val="ListParagraph"/>
        <w:numPr>
          <w:ilvl w:val="0"/>
          <w:numId w:val="49"/>
        </w:numPr>
        <w:spacing w:after="115" w:line="240" w:lineRule="auto"/>
        <w:rPr>
          <w:rFonts w:ascii="Arial" w:hAnsi="Arial" w:cs="Arial"/>
          <w:b/>
          <w:bCs/>
          <w:lang w:bidi="en-US"/>
        </w:rPr>
      </w:pPr>
      <w:r w:rsidRPr="00695292">
        <w:rPr>
          <w:rFonts w:ascii="Arial" w:hAnsi="Arial" w:cs="Arial"/>
          <w:b/>
          <w:bCs/>
          <w:lang w:bidi="en-US"/>
        </w:rPr>
        <w:t xml:space="preserve">The News Tribune </w:t>
      </w:r>
      <w:r w:rsidR="005A4679" w:rsidRPr="00695292">
        <w:rPr>
          <w:rFonts w:ascii="Arial" w:hAnsi="Arial" w:cs="Arial"/>
          <w:bCs/>
          <w:lang w:bidi="en-US"/>
        </w:rPr>
        <w:t>(1977–</w:t>
      </w:r>
      <w:r w:rsidRPr="00695292">
        <w:rPr>
          <w:rFonts w:ascii="Arial" w:hAnsi="Arial" w:cs="Arial"/>
          <w:bCs/>
          <w:lang w:bidi="en-US"/>
        </w:rPr>
        <w:t>1978)</w:t>
      </w:r>
      <w:r w:rsidR="00036A04">
        <w:rPr>
          <w:rFonts w:ascii="Arial" w:hAnsi="Arial" w:cs="Arial"/>
          <w:bCs/>
          <w:lang w:bidi="en-US"/>
        </w:rPr>
        <w:t>, Woodbridge, NJ</w:t>
      </w:r>
    </w:p>
    <w:p w14:paraId="2E6C3D56" w14:textId="186CB74C" w:rsidR="00A453CE" w:rsidRPr="00036A04" w:rsidRDefault="00A453CE">
      <w:pPr>
        <w:rPr>
          <w:rFonts w:ascii="Arial" w:hAnsi="Arial" w:cs="Arial"/>
          <w:b/>
        </w:rPr>
      </w:pPr>
      <w:r w:rsidRPr="00036A04">
        <w:rPr>
          <w:rFonts w:asciiTheme="majorHAnsi" w:hAnsiTheme="majorHAnsi" w:cstheme="majorHAnsi"/>
          <w:b/>
          <w:sz w:val="24"/>
          <w:szCs w:val="24"/>
        </w:rPr>
        <w:t>PUBLICATIONS</w:t>
      </w:r>
    </w:p>
    <w:p w14:paraId="0979DF6B" w14:textId="77777777" w:rsidR="00A453CE" w:rsidRPr="00810F97" w:rsidRDefault="00A453CE">
      <w:pPr>
        <w:rPr>
          <w:rFonts w:ascii="Arial" w:hAnsi="Arial" w:cs="Arial"/>
        </w:rPr>
      </w:pPr>
      <w:r w:rsidRPr="00810F97">
        <w:rPr>
          <w:rFonts w:ascii="Arial" w:hAnsi="Arial" w:cs="Arial"/>
          <w:u w:val="single"/>
        </w:rPr>
        <w:t>Essays and Feature Stories</w:t>
      </w:r>
      <w:r w:rsidRPr="00810F97">
        <w:rPr>
          <w:rFonts w:ascii="Arial" w:hAnsi="Arial" w:cs="Arial"/>
        </w:rPr>
        <w:t xml:space="preserve">: </w:t>
      </w:r>
      <w:r w:rsidRPr="00810F97">
        <w:rPr>
          <w:rFonts w:ascii="Arial" w:hAnsi="Arial" w:cs="Arial"/>
          <w:b/>
          <w:i/>
        </w:rPr>
        <w:t>The New York Times</w:t>
      </w:r>
      <w:r w:rsidRPr="00810F97"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  <w:b/>
          <w:i/>
        </w:rPr>
        <w:t>Practical Homeowner</w:t>
      </w:r>
      <w:r w:rsidRPr="00810F97"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  <w:b/>
          <w:i/>
        </w:rPr>
        <w:t>Goldmine</w:t>
      </w:r>
      <w:r w:rsidRPr="00810F97"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  <w:b/>
          <w:i/>
        </w:rPr>
        <w:t>Central Jersey Monthly</w:t>
      </w:r>
      <w:r w:rsidRPr="00810F97"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  <w:b/>
          <w:i/>
        </w:rPr>
        <w:t>The Star Ledger</w:t>
      </w:r>
      <w:r w:rsidRPr="00810F97"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  <w:b/>
          <w:i/>
        </w:rPr>
        <w:t>Asbury Park Press</w:t>
      </w:r>
      <w:r w:rsidRPr="00810F97"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  <w:b/>
          <w:i/>
        </w:rPr>
        <w:t>Fast Folk Magazine</w:t>
      </w:r>
      <w:r w:rsidRPr="00810F97">
        <w:rPr>
          <w:rFonts w:ascii="Arial" w:hAnsi="Arial" w:cs="Arial"/>
        </w:rPr>
        <w:t>.</w:t>
      </w:r>
    </w:p>
    <w:p w14:paraId="237CB0D0" w14:textId="77777777" w:rsidR="00A453CE" w:rsidRPr="00810F97" w:rsidRDefault="00A453CE">
      <w:pPr>
        <w:rPr>
          <w:rFonts w:ascii="Arial" w:hAnsi="Arial" w:cs="Arial"/>
        </w:rPr>
      </w:pPr>
      <w:r w:rsidRPr="00810F97">
        <w:rPr>
          <w:rFonts w:ascii="Arial" w:hAnsi="Arial" w:cs="Arial"/>
          <w:u w:val="single"/>
        </w:rPr>
        <w:t>Business</w:t>
      </w:r>
      <w:r w:rsidRPr="00810F97">
        <w:rPr>
          <w:rFonts w:ascii="Arial" w:hAnsi="Arial" w:cs="Arial"/>
        </w:rPr>
        <w:t xml:space="preserve">: </w:t>
      </w:r>
      <w:r w:rsidRPr="00810F97">
        <w:rPr>
          <w:rFonts w:ascii="Arial" w:hAnsi="Arial" w:cs="Arial"/>
          <w:b/>
          <w:i/>
        </w:rPr>
        <w:t>Public Utilities Fortnightly</w:t>
      </w:r>
      <w:r w:rsidRPr="00810F97"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  <w:b/>
          <w:i/>
        </w:rPr>
        <w:t>PM Network</w:t>
      </w:r>
      <w:r w:rsidRPr="00810F97"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  <w:b/>
          <w:i/>
        </w:rPr>
        <w:t>The World of Work Report</w:t>
      </w:r>
      <w:r w:rsidRPr="00810F97">
        <w:rPr>
          <w:rFonts w:ascii="Arial" w:hAnsi="Arial" w:cs="Arial"/>
        </w:rPr>
        <w:t>,</w:t>
      </w:r>
      <w:r w:rsidRPr="00810F97">
        <w:rPr>
          <w:rFonts w:ascii="Arial" w:hAnsi="Arial" w:cs="Arial"/>
          <w:b/>
          <w:i/>
        </w:rPr>
        <w:t xml:space="preserve"> Tele – The Communications Magazine for Business, US Industry Today</w:t>
      </w:r>
      <w:r w:rsidRPr="00810F97">
        <w:rPr>
          <w:rFonts w:ascii="Arial" w:hAnsi="Arial" w:cs="Arial"/>
        </w:rPr>
        <w:t>.</w:t>
      </w:r>
    </w:p>
    <w:p w14:paraId="0197E419" w14:textId="648EF26C" w:rsidR="00A453CE" w:rsidRPr="00810F97" w:rsidRDefault="00A453CE">
      <w:pPr>
        <w:rPr>
          <w:rFonts w:ascii="Arial" w:hAnsi="Arial" w:cs="Arial"/>
        </w:rPr>
      </w:pPr>
      <w:r w:rsidRPr="00810F97">
        <w:rPr>
          <w:rFonts w:ascii="Arial" w:hAnsi="Arial" w:cs="Arial"/>
          <w:u w:val="single"/>
        </w:rPr>
        <w:t>Fiction</w:t>
      </w:r>
      <w:r w:rsidRPr="00810F97">
        <w:rPr>
          <w:rFonts w:ascii="Arial" w:hAnsi="Arial" w:cs="Arial"/>
        </w:rPr>
        <w:t xml:space="preserve">: </w:t>
      </w:r>
      <w:r w:rsidRPr="00810F97">
        <w:rPr>
          <w:rFonts w:ascii="Arial" w:hAnsi="Arial" w:cs="Arial"/>
          <w:b/>
          <w:i/>
        </w:rPr>
        <w:t>Altered Perceptions, Byline</w:t>
      </w:r>
      <w:r w:rsidRPr="00810F97"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  <w:b/>
          <w:i/>
        </w:rPr>
        <w:t>Carriage House Review</w:t>
      </w:r>
      <w:r w:rsidRPr="00810F97">
        <w:rPr>
          <w:rFonts w:ascii="Arial" w:hAnsi="Arial" w:cs="Arial"/>
        </w:rPr>
        <w:t xml:space="preserve">, </w:t>
      </w:r>
      <w:r w:rsidR="00BA30D4" w:rsidRPr="00810F97">
        <w:rPr>
          <w:rFonts w:ascii="Arial" w:hAnsi="Arial" w:cs="Arial"/>
          <w:b/>
          <w:i/>
        </w:rPr>
        <w:t>Daily Science Fiction</w:t>
      </w:r>
      <w:r w:rsidR="00BA30D4" w:rsidRPr="00810F97"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  <w:b/>
          <w:i/>
        </w:rPr>
        <w:t>Encounters</w:t>
      </w:r>
      <w:r w:rsidRPr="00810F97"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  <w:b/>
          <w:i/>
        </w:rPr>
        <w:t>Circle Magazine</w:t>
      </w:r>
      <w:r w:rsidRPr="00810F97"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  <w:b/>
          <w:i/>
        </w:rPr>
        <w:t xml:space="preserve">Santa Barbara Review, </w:t>
      </w:r>
      <w:r w:rsidR="00F90627" w:rsidRPr="00810F97">
        <w:rPr>
          <w:rFonts w:ascii="Arial" w:hAnsi="Arial" w:cs="Arial"/>
          <w:b/>
          <w:i/>
        </w:rPr>
        <w:t>Spectra</w:t>
      </w:r>
      <w:r w:rsidR="00F90627" w:rsidRPr="00810F97">
        <w:rPr>
          <w:rFonts w:ascii="Arial" w:hAnsi="Arial" w:cs="Arial"/>
          <w:i/>
        </w:rPr>
        <w:t xml:space="preserve">, </w:t>
      </w:r>
      <w:r w:rsidRPr="00810F97">
        <w:rPr>
          <w:rFonts w:ascii="Arial" w:hAnsi="Arial" w:cs="Arial"/>
          <w:b/>
          <w:i/>
        </w:rPr>
        <w:t>Steampunk Tales</w:t>
      </w:r>
      <w:r w:rsidRPr="00810F97">
        <w:rPr>
          <w:rFonts w:ascii="Arial" w:hAnsi="Arial" w:cs="Arial"/>
          <w:i/>
        </w:rPr>
        <w:t>,</w:t>
      </w:r>
      <w:r w:rsidRPr="00810F97">
        <w:rPr>
          <w:rFonts w:ascii="Arial" w:hAnsi="Arial" w:cs="Arial"/>
          <w:b/>
          <w:i/>
        </w:rPr>
        <w:t xml:space="preserve"> Neo-</w:t>
      </w:r>
      <w:proofErr w:type="spellStart"/>
      <w:r w:rsidRPr="00810F97">
        <w:rPr>
          <w:rFonts w:ascii="Arial" w:hAnsi="Arial" w:cs="Arial"/>
          <w:b/>
          <w:i/>
        </w:rPr>
        <w:t>opsis</w:t>
      </w:r>
      <w:proofErr w:type="spellEnd"/>
      <w:r w:rsidRPr="00810F97">
        <w:rPr>
          <w:rFonts w:ascii="Arial" w:hAnsi="Arial" w:cs="Arial"/>
        </w:rPr>
        <w:t>.</w:t>
      </w:r>
    </w:p>
    <w:p w14:paraId="3B163FF7" w14:textId="46EC700F" w:rsidR="00A453CE" w:rsidRPr="00810F97" w:rsidRDefault="00A453CE">
      <w:pPr>
        <w:rPr>
          <w:rFonts w:ascii="Arial" w:hAnsi="Arial" w:cs="Arial"/>
        </w:rPr>
      </w:pPr>
      <w:r w:rsidRPr="00810F97">
        <w:rPr>
          <w:rFonts w:ascii="Arial" w:hAnsi="Arial" w:cs="Arial"/>
          <w:u w:val="single"/>
        </w:rPr>
        <w:t>Criticism</w:t>
      </w:r>
      <w:r w:rsidRPr="00810F97">
        <w:rPr>
          <w:rFonts w:ascii="Arial" w:hAnsi="Arial" w:cs="Arial"/>
        </w:rPr>
        <w:t xml:space="preserve">: </w:t>
      </w:r>
      <w:r w:rsidRPr="00810F97">
        <w:rPr>
          <w:rFonts w:ascii="Arial" w:hAnsi="Arial" w:cs="Arial"/>
          <w:b/>
          <w:i/>
        </w:rPr>
        <w:t xml:space="preserve">Extrapolation, Nova Express, The New York Review of Science Fiction, The </w:t>
      </w:r>
      <w:r w:rsidR="00F92F64">
        <w:rPr>
          <w:rFonts w:ascii="Arial" w:hAnsi="Arial" w:cs="Arial"/>
          <w:b/>
          <w:i/>
        </w:rPr>
        <w:t xml:space="preserve"> </w:t>
      </w:r>
      <w:r w:rsidRPr="00810F97">
        <w:rPr>
          <w:rFonts w:ascii="Arial" w:hAnsi="Arial" w:cs="Arial"/>
          <w:b/>
          <w:i/>
        </w:rPr>
        <w:t>Third Alternative</w:t>
      </w:r>
      <w:r w:rsidRPr="00810F97">
        <w:rPr>
          <w:rFonts w:ascii="Arial" w:hAnsi="Arial" w:cs="Arial"/>
        </w:rPr>
        <w:t xml:space="preserve">, </w:t>
      </w:r>
      <w:r w:rsidRPr="00810F97">
        <w:rPr>
          <w:rFonts w:ascii="Arial" w:hAnsi="Arial" w:cs="Arial"/>
          <w:b/>
        </w:rPr>
        <w:t>The Greenwood Encyclopedia of Science Fiction and Fantasy: Themes, Works and Wonders</w:t>
      </w:r>
      <w:r w:rsidRPr="00810F97">
        <w:rPr>
          <w:rFonts w:ascii="Arial" w:hAnsi="Arial" w:cs="Arial"/>
        </w:rPr>
        <w:t>,</w:t>
      </w:r>
      <w:r w:rsidRPr="00810F97">
        <w:rPr>
          <w:rFonts w:ascii="Arial" w:hAnsi="Arial" w:cs="Arial"/>
          <w:b/>
        </w:rPr>
        <w:t xml:space="preserve"> Vector</w:t>
      </w:r>
      <w:r w:rsidRPr="00810F97">
        <w:rPr>
          <w:rFonts w:ascii="Arial" w:hAnsi="Arial" w:cs="Arial"/>
        </w:rPr>
        <w:t>.</w:t>
      </w:r>
    </w:p>
    <w:p w14:paraId="0815FFE8" w14:textId="1CE5498F" w:rsidR="008155D6" w:rsidRPr="00036A04" w:rsidRDefault="00C4028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Online</w:t>
      </w:r>
      <w:r w:rsidR="00A453CE" w:rsidRPr="00810F97">
        <w:rPr>
          <w:rFonts w:ascii="Arial" w:hAnsi="Arial" w:cs="Arial"/>
        </w:rPr>
        <w:t xml:space="preserve">: </w:t>
      </w:r>
      <w:r w:rsidR="00A453CE" w:rsidRPr="00810F97">
        <w:rPr>
          <w:rFonts w:ascii="Arial" w:hAnsi="Arial" w:cs="Arial"/>
          <w:b/>
          <w:i/>
        </w:rPr>
        <w:t xml:space="preserve">SF Site </w:t>
      </w:r>
      <w:r w:rsidR="00A453CE" w:rsidRPr="00810F97">
        <w:rPr>
          <w:rFonts w:ascii="Arial" w:hAnsi="Arial" w:cs="Arial"/>
        </w:rPr>
        <w:t>(</w:t>
      </w:r>
      <w:hyperlink r:id="rId9" w:history="1">
        <w:r w:rsidR="00A453CE" w:rsidRPr="00810F97">
          <w:rPr>
            <w:rStyle w:val="Hyperlink"/>
            <w:rFonts w:ascii="Arial" w:hAnsi="Arial" w:cs="Arial"/>
            <w:color w:val="000000"/>
            <w:u w:val="none"/>
          </w:rPr>
          <w:t>www.sfsite.com</w:t>
        </w:r>
      </w:hyperlink>
      <w:r w:rsidR="00A453CE" w:rsidRPr="00810F97">
        <w:rPr>
          <w:rFonts w:ascii="Arial" w:hAnsi="Arial" w:cs="Arial"/>
        </w:rPr>
        <w:t xml:space="preserve">), </w:t>
      </w:r>
      <w:r w:rsidR="00A453CE" w:rsidRPr="00810F97">
        <w:rPr>
          <w:rFonts w:ascii="Arial" w:hAnsi="Arial" w:cs="Arial"/>
          <w:b/>
          <w:i/>
        </w:rPr>
        <w:t>Black Gate</w:t>
      </w:r>
      <w:r w:rsidR="00A453CE" w:rsidRPr="00810F97">
        <w:rPr>
          <w:rFonts w:ascii="Arial" w:hAnsi="Arial" w:cs="Arial"/>
        </w:rPr>
        <w:t xml:space="preserve"> (</w:t>
      </w:r>
      <w:hyperlink r:id="rId10" w:history="1">
        <w:r w:rsidR="00A453CE" w:rsidRPr="00810F97">
          <w:rPr>
            <w:rStyle w:val="Hyperlink"/>
            <w:rFonts w:ascii="Arial" w:hAnsi="Arial" w:cs="Arial"/>
            <w:color w:val="000000"/>
            <w:u w:val="none"/>
          </w:rPr>
          <w:t>www.blackgate.com)</w:t>
        </w:r>
      </w:hyperlink>
      <w:r w:rsidR="00A453CE" w:rsidRPr="00810F97">
        <w:rPr>
          <w:rFonts w:ascii="Arial" w:hAnsi="Arial" w:cs="Arial"/>
          <w:color w:val="000000"/>
        </w:rPr>
        <w:t>,</w:t>
      </w:r>
      <w:r w:rsidR="00A453CE" w:rsidRPr="00810F97">
        <w:rPr>
          <w:rFonts w:ascii="Arial" w:hAnsi="Arial" w:cs="Arial"/>
        </w:rPr>
        <w:t xml:space="preserve"> </w:t>
      </w:r>
      <w:r w:rsidR="00A453CE" w:rsidRPr="00810F97">
        <w:rPr>
          <w:rFonts w:ascii="Arial" w:hAnsi="Arial" w:cs="Arial"/>
          <w:b/>
          <w:i/>
        </w:rPr>
        <w:t xml:space="preserve">Strange Horizons </w:t>
      </w:r>
      <w:r w:rsidR="00A453CE" w:rsidRPr="00810F97">
        <w:rPr>
          <w:rFonts w:ascii="Arial" w:hAnsi="Arial" w:cs="Arial"/>
        </w:rPr>
        <w:t xml:space="preserve">(www.strangehorizons.com), </w:t>
      </w:r>
      <w:r w:rsidR="00A453CE" w:rsidRPr="00810F97">
        <w:rPr>
          <w:rFonts w:ascii="Arial" w:hAnsi="Arial" w:cs="Arial"/>
          <w:b/>
          <w:i/>
        </w:rPr>
        <w:t>Locus Online</w:t>
      </w:r>
      <w:r w:rsidR="00A453CE" w:rsidRPr="00810F97">
        <w:rPr>
          <w:rFonts w:ascii="Arial" w:hAnsi="Arial" w:cs="Arial"/>
        </w:rPr>
        <w:t xml:space="preserve"> </w:t>
      </w:r>
      <w:r w:rsidR="00A453CE" w:rsidRPr="00810F97">
        <w:rPr>
          <w:rFonts w:ascii="Arial" w:hAnsi="Arial" w:cs="Arial"/>
          <w:color w:val="000000"/>
        </w:rPr>
        <w:t>(</w:t>
      </w:r>
      <w:hyperlink r:id="rId11" w:history="1">
        <w:r w:rsidR="00A453CE" w:rsidRPr="00810F97">
          <w:rPr>
            <w:rStyle w:val="Hyperlink"/>
            <w:rFonts w:ascii="Arial" w:hAnsi="Arial" w:cs="Arial"/>
            <w:color w:val="000000"/>
          </w:rPr>
          <w:t>www.locusmag.com</w:t>
        </w:r>
      </w:hyperlink>
      <w:r w:rsidR="00A453CE" w:rsidRPr="00810F97">
        <w:rPr>
          <w:rFonts w:ascii="Arial" w:hAnsi="Arial" w:cs="Arial"/>
          <w:color w:val="000000"/>
        </w:rPr>
        <w:t>).</w:t>
      </w:r>
    </w:p>
    <w:p w14:paraId="33E62B3D" w14:textId="40834C61" w:rsidR="00A453CE" w:rsidRPr="00036A04" w:rsidRDefault="00A453CE">
      <w:pPr>
        <w:rPr>
          <w:rFonts w:asciiTheme="majorHAnsi" w:hAnsiTheme="majorHAnsi" w:cstheme="majorHAnsi"/>
          <w:b/>
          <w:sz w:val="24"/>
          <w:szCs w:val="24"/>
        </w:rPr>
      </w:pPr>
      <w:r w:rsidRPr="00036A04">
        <w:rPr>
          <w:rFonts w:asciiTheme="majorHAnsi" w:hAnsiTheme="majorHAnsi" w:cstheme="majorHAnsi"/>
          <w:b/>
          <w:sz w:val="24"/>
          <w:szCs w:val="24"/>
        </w:rPr>
        <w:t>EDUCATION</w:t>
      </w:r>
    </w:p>
    <w:p w14:paraId="20158EC4" w14:textId="77777777" w:rsidR="00A453CE" w:rsidRPr="00810F97" w:rsidRDefault="00A453CE" w:rsidP="00A453CE">
      <w:pPr>
        <w:rPr>
          <w:rFonts w:ascii="Arial" w:hAnsi="Arial" w:cs="Arial"/>
          <w:b/>
        </w:rPr>
      </w:pPr>
      <w:r w:rsidRPr="00810F97">
        <w:rPr>
          <w:rFonts w:ascii="Arial" w:hAnsi="Arial" w:cs="Arial"/>
          <w:b/>
        </w:rPr>
        <w:t>Rutgers University</w:t>
      </w:r>
    </w:p>
    <w:p w14:paraId="7612B33E" w14:textId="77777777" w:rsidR="00A453CE" w:rsidRPr="00810F97" w:rsidRDefault="00A453CE" w:rsidP="00A453CE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10F97">
        <w:rPr>
          <w:rFonts w:ascii="Arial" w:hAnsi="Arial" w:cs="Arial"/>
        </w:rPr>
        <w:t>M.A. in English awarded May 1992</w:t>
      </w:r>
    </w:p>
    <w:p w14:paraId="46733AA6" w14:textId="77777777" w:rsidR="00A453CE" w:rsidRPr="00810F97" w:rsidRDefault="00A453CE" w:rsidP="00036A04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10F97">
        <w:rPr>
          <w:rFonts w:ascii="Arial" w:hAnsi="Arial" w:cs="Arial"/>
        </w:rPr>
        <w:t xml:space="preserve">Master’s Thesis: </w:t>
      </w:r>
      <w:r w:rsidRPr="00810F97">
        <w:rPr>
          <w:rFonts w:ascii="Arial" w:hAnsi="Arial" w:cs="Arial"/>
          <w:b/>
          <w:i/>
        </w:rPr>
        <w:t>Computerizing the Composition Class: Promises and Pitfalls</w:t>
      </w:r>
    </w:p>
    <w:p w14:paraId="590B0FAC" w14:textId="4983859B" w:rsidR="00A453CE" w:rsidRPr="00810F97" w:rsidRDefault="007B73F8" w:rsidP="00036A04">
      <w:pPr>
        <w:pStyle w:val="Header"/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53CE" w:rsidRPr="00810F97">
        <w:rPr>
          <w:rFonts w:ascii="Arial" w:hAnsi="Arial" w:cs="Arial"/>
        </w:rPr>
        <w:t xml:space="preserve">nalysis of student performances using various computer and Internet technologies to write, collaborate with, and evaluate writing assignments </w:t>
      </w:r>
      <w:r>
        <w:rPr>
          <w:rFonts w:ascii="Arial" w:hAnsi="Arial" w:cs="Arial"/>
        </w:rPr>
        <w:t>compared wi</w:t>
      </w:r>
      <w:r w:rsidR="00A453CE" w:rsidRPr="00810F97">
        <w:rPr>
          <w:rFonts w:ascii="Arial" w:hAnsi="Arial" w:cs="Arial"/>
        </w:rPr>
        <w:t>th student performances in traditional, lecture-oriented classes.</w:t>
      </w:r>
    </w:p>
    <w:p w14:paraId="7153E321" w14:textId="1086C33B" w:rsidR="00A453CE" w:rsidRPr="00810F97" w:rsidRDefault="00A453CE" w:rsidP="00036A04">
      <w:pPr>
        <w:pStyle w:val="Header"/>
        <w:numPr>
          <w:ilvl w:val="0"/>
          <w:numId w:val="13"/>
        </w:numPr>
        <w:tabs>
          <w:tab w:val="clear" w:pos="360"/>
          <w:tab w:val="clear" w:pos="4680"/>
          <w:tab w:val="clear" w:pos="9360"/>
        </w:tabs>
        <w:rPr>
          <w:rFonts w:ascii="Arial" w:hAnsi="Arial" w:cs="Arial"/>
        </w:rPr>
      </w:pPr>
      <w:r w:rsidRPr="00810F97">
        <w:rPr>
          <w:rFonts w:ascii="Arial" w:hAnsi="Arial" w:cs="Arial"/>
        </w:rPr>
        <w:t>Teaching Assistant, Center for Computer and Information Services</w:t>
      </w:r>
      <w:r w:rsidR="00036A04">
        <w:rPr>
          <w:rFonts w:ascii="Arial" w:hAnsi="Arial" w:cs="Arial"/>
        </w:rPr>
        <w:t xml:space="preserve"> and </w:t>
      </w:r>
      <w:r w:rsidR="00701647">
        <w:rPr>
          <w:rFonts w:ascii="Arial" w:hAnsi="Arial" w:cs="Arial"/>
        </w:rPr>
        <w:t>Department of English.</w:t>
      </w:r>
    </w:p>
    <w:sectPr w:rsidR="00A453CE" w:rsidRPr="00810F97" w:rsidSect="00AC12B7">
      <w:headerReference w:type="even" r:id="rId12"/>
      <w:headerReference w:type="default" r:id="rId13"/>
      <w:footerReference w:type="default" r:id="rId14"/>
      <w:pgSz w:w="12240" w:h="15840"/>
      <w:pgMar w:top="2490" w:right="1440" w:bottom="1440" w:left="1440" w:header="720" w:footer="5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6B081" w14:textId="77777777" w:rsidR="00272C3D" w:rsidRDefault="00272C3D" w:rsidP="00A453CE">
      <w:pPr>
        <w:spacing w:after="0" w:line="240" w:lineRule="auto"/>
      </w:pPr>
      <w:r>
        <w:separator/>
      </w:r>
    </w:p>
  </w:endnote>
  <w:endnote w:type="continuationSeparator" w:id="0">
    <w:p w14:paraId="6B38F8B3" w14:textId="77777777" w:rsidR="00272C3D" w:rsidRDefault="00272C3D" w:rsidP="00A4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altName w:val="Cambri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AAC7" w14:textId="77777777" w:rsidR="00E034AF" w:rsidRPr="0025461F" w:rsidRDefault="00E034AF" w:rsidP="00A453CE">
    <w:pPr>
      <w:pStyle w:val="Header"/>
      <w:ind w:left="720"/>
      <w:jc w:val="center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AE4B0" w14:textId="77777777" w:rsidR="00272C3D" w:rsidRDefault="00272C3D" w:rsidP="00A453CE">
      <w:pPr>
        <w:spacing w:after="0" w:line="240" w:lineRule="auto"/>
      </w:pPr>
      <w:r>
        <w:separator/>
      </w:r>
    </w:p>
  </w:footnote>
  <w:footnote w:type="continuationSeparator" w:id="0">
    <w:p w14:paraId="6A23FA9E" w14:textId="77777777" w:rsidR="00272C3D" w:rsidRDefault="00272C3D" w:rsidP="00A4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1624271"/>
      <w:docPartObj>
        <w:docPartGallery w:val="Page Numbers (Top of Page)"/>
        <w:docPartUnique/>
      </w:docPartObj>
    </w:sdtPr>
    <w:sdtContent>
      <w:p w14:paraId="045BDC97" w14:textId="16887357" w:rsidR="00AC12B7" w:rsidRDefault="00AC12B7" w:rsidP="00F064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049FC6" w14:textId="77777777" w:rsidR="00AC12B7" w:rsidRDefault="00AC12B7" w:rsidP="00AC12B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5374733"/>
      <w:docPartObj>
        <w:docPartGallery w:val="Page Numbers (Top of Page)"/>
        <w:docPartUnique/>
      </w:docPartObj>
    </w:sdtPr>
    <w:sdtContent>
      <w:p w14:paraId="2BD2823D" w14:textId="7C63A761" w:rsidR="00AC12B7" w:rsidRDefault="00AC12B7" w:rsidP="00F064C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436295D" w14:textId="0A2B38B4" w:rsidR="00E034AF" w:rsidRDefault="00AC12B7" w:rsidP="00AC12B7">
    <w:pPr>
      <w:spacing w:after="30" w:line="240" w:lineRule="auto"/>
      <w:ind w:right="360"/>
      <w:jc w:val="right"/>
    </w:pPr>
    <w:r>
      <w:t>David Soyka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A2508A"/>
    <w:lvl w:ilvl="0">
      <w:numFmt w:val="decimal"/>
      <w:lvlText w:val="*"/>
      <w:lvlJc w:val="left"/>
    </w:lvl>
  </w:abstractNum>
  <w:abstractNum w:abstractNumId="1" w15:restartNumberingAfterBreak="0">
    <w:nsid w:val="036C7ED3"/>
    <w:multiLevelType w:val="hybridMultilevel"/>
    <w:tmpl w:val="547C9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62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F601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430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E3F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0446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C64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355F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23C2F"/>
    <w:multiLevelType w:val="hybridMultilevel"/>
    <w:tmpl w:val="0B26EF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44D4"/>
    <w:multiLevelType w:val="hybridMultilevel"/>
    <w:tmpl w:val="6430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757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DC6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4C646C"/>
    <w:multiLevelType w:val="hybridMultilevel"/>
    <w:tmpl w:val="7988F4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97388D"/>
    <w:multiLevelType w:val="hybridMultilevel"/>
    <w:tmpl w:val="761A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E4A59"/>
    <w:multiLevelType w:val="hybridMultilevel"/>
    <w:tmpl w:val="046C1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87129F"/>
    <w:multiLevelType w:val="hybridMultilevel"/>
    <w:tmpl w:val="1F125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2C4CDA"/>
    <w:multiLevelType w:val="multilevel"/>
    <w:tmpl w:val="22F44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FC5F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A65A4A"/>
    <w:multiLevelType w:val="hybridMultilevel"/>
    <w:tmpl w:val="00AAF6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A3DD0"/>
    <w:multiLevelType w:val="hybridMultilevel"/>
    <w:tmpl w:val="6440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02F8B"/>
    <w:multiLevelType w:val="hybridMultilevel"/>
    <w:tmpl w:val="58D8D3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905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4600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7087E5C"/>
    <w:multiLevelType w:val="hybridMultilevel"/>
    <w:tmpl w:val="B1AC7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66E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EA4E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BF15CC2"/>
    <w:multiLevelType w:val="hybridMultilevel"/>
    <w:tmpl w:val="735E5B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52492B"/>
    <w:multiLevelType w:val="hybridMultilevel"/>
    <w:tmpl w:val="806400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D70FB4"/>
    <w:multiLevelType w:val="hybridMultilevel"/>
    <w:tmpl w:val="5CBE6CA6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3F0E4370"/>
    <w:multiLevelType w:val="multilevel"/>
    <w:tmpl w:val="CDDC0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A00673"/>
    <w:multiLevelType w:val="multilevel"/>
    <w:tmpl w:val="500C4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D126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C372D85"/>
    <w:multiLevelType w:val="multilevel"/>
    <w:tmpl w:val="EDD81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9B2131"/>
    <w:multiLevelType w:val="hybridMultilevel"/>
    <w:tmpl w:val="2A3EF2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F2A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3FE0110"/>
    <w:multiLevelType w:val="hybridMultilevel"/>
    <w:tmpl w:val="CDDAB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1437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88F2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0625861"/>
    <w:multiLevelType w:val="hybridMultilevel"/>
    <w:tmpl w:val="9302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6D6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13C0C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2511BDF"/>
    <w:multiLevelType w:val="hybridMultilevel"/>
    <w:tmpl w:val="055C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6342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96F1AE2"/>
    <w:multiLevelType w:val="hybridMultilevel"/>
    <w:tmpl w:val="F976D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9800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C1E0F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47C0E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9272B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B6E07CE"/>
    <w:multiLevelType w:val="singleLevel"/>
    <w:tmpl w:val="113A1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15"/>
  </w:num>
  <w:num w:numId="3">
    <w:abstractNumId w:val="1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5">
    <w:abstractNumId w:val="33"/>
  </w:num>
  <w:num w:numId="6">
    <w:abstractNumId w:val="30"/>
  </w:num>
  <w:num w:numId="7">
    <w:abstractNumId w:val="31"/>
  </w:num>
  <w:num w:numId="8">
    <w:abstractNumId w:val="17"/>
  </w:num>
  <w:num w:numId="9">
    <w:abstractNumId w:val="21"/>
  </w:num>
  <w:num w:numId="10">
    <w:abstractNumId w:val="13"/>
  </w:num>
  <w:num w:numId="11">
    <w:abstractNumId w:val="40"/>
  </w:num>
  <w:num w:numId="12">
    <w:abstractNumId w:val="2"/>
  </w:num>
  <w:num w:numId="13">
    <w:abstractNumId w:val="4"/>
  </w:num>
  <w:num w:numId="14">
    <w:abstractNumId w:val="3"/>
  </w:num>
  <w:num w:numId="15">
    <w:abstractNumId w:val="46"/>
  </w:num>
  <w:num w:numId="16">
    <w:abstractNumId w:val="18"/>
  </w:num>
  <w:num w:numId="17">
    <w:abstractNumId w:val="26"/>
  </w:num>
  <w:num w:numId="18">
    <w:abstractNumId w:val="12"/>
  </w:num>
  <w:num w:numId="19">
    <w:abstractNumId w:val="25"/>
  </w:num>
  <w:num w:numId="20">
    <w:abstractNumId w:val="5"/>
  </w:num>
  <w:num w:numId="21">
    <w:abstractNumId w:val="32"/>
  </w:num>
  <w:num w:numId="22">
    <w:abstractNumId w:val="43"/>
  </w:num>
  <w:num w:numId="23">
    <w:abstractNumId w:val="45"/>
  </w:num>
  <w:num w:numId="24">
    <w:abstractNumId w:val="41"/>
  </w:num>
  <w:num w:numId="25">
    <w:abstractNumId w:val="7"/>
  </w:num>
  <w:num w:numId="26">
    <w:abstractNumId w:val="37"/>
  </w:num>
  <w:num w:numId="27">
    <w:abstractNumId w:val="23"/>
  </w:num>
  <w:num w:numId="28">
    <w:abstractNumId w:val="47"/>
  </w:num>
  <w:num w:numId="29">
    <w:abstractNumId w:val="22"/>
  </w:num>
  <w:num w:numId="30">
    <w:abstractNumId w:val="38"/>
  </w:num>
  <w:num w:numId="31">
    <w:abstractNumId w:val="8"/>
  </w:num>
  <w:num w:numId="32">
    <w:abstractNumId w:val="35"/>
  </w:num>
  <w:num w:numId="33">
    <w:abstractNumId w:val="48"/>
  </w:num>
  <w:num w:numId="34">
    <w:abstractNumId w:val="6"/>
  </w:num>
  <w:num w:numId="35">
    <w:abstractNumId w:val="11"/>
  </w:num>
  <w:num w:numId="36">
    <w:abstractNumId w:val="49"/>
  </w:num>
  <w:num w:numId="37">
    <w:abstractNumId w:val="9"/>
  </w:num>
  <w:num w:numId="38">
    <w:abstractNumId w:val="28"/>
  </w:num>
  <w:num w:numId="39">
    <w:abstractNumId w:val="34"/>
  </w:num>
  <w:num w:numId="40">
    <w:abstractNumId w:val="29"/>
  </w:num>
  <w:num w:numId="41">
    <w:abstractNumId w:val="27"/>
  </w:num>
  <w:num w:numId="42">
    <w:abstractNumId w:val="19"/>
  </w:num>
  <w:num w:numId="43">
    <w:abstractNumId w:val="24"/>
  </w:num>
  <w:num w:numId="44">
    <w:abstractNumId w:val="14"/>
  </w:num>
  <w:num w:numId="45">
    <w:abstractNumId w:val="10"/>
  </w:num>
  <w:num w:numId="46">
    <w:abstractNumId w:val="1"/>
  </w:num>
  <w:num w:numId="47">
    <w:abstractNumId w:val="20"/>
  </w:num>
  <w:num w:numId="48">
    <w:abstractNumId w:val="39"/>
  </w:num>
  <w:num w:numId="49">
    <w:abstractNumId w:val="3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EE"/>
    <w:rsid w:val="00005E1D"/>
    <w:rsid w:val="00036A04"/>
    <w:rsid w:val="00037A90"/>
    <w:rsid w:val="00062D3F"/>
    <w:rsid w:val="000758A9"/>
    <w:rsid w:val="00082092"/>
    <w:rsid w:val="00095FD0"/>
    <w:rsid w:val="000E68F1"/>
    <w:rsid w:val="001246A4"/>
    <w:rsid w:val="001506BE"/>
    <w:rsid w:val="001D353D"/>
    <w:rsid w:val="00207015"/>
    <w:rsid w:val="00214CF8"/>
    <w:rsid w:val="00230A39"/>
    <w:rsid w:val="002323D8"/>
    <w:rsid w:val="002515A6"/>
    <w:rsid w:val="00272C3D"/>
    <w:rsid w:val="002A204D"/>
    <w:rsid w:val="002D0800"/>
    <w:rsid w:val="002D636B"/>
    <w:rsid w:val="002D6835"/>
    <w:rsid w:val="002E2759"/>
    <w:rsid w:val="003035E7"/>
    <w:rsid w:val="003308BE"/>
    <w:rsid w:val="00351866"/>
    <w:rsid w:val="003731D2"/>
    <w:rsid w:val="003801D7"/>
    <w:rsid w:val="003827B5"/>
    <w:rsid w:val="003E7E25"/>
    <w:rsid w:val="00425604"/>
    <w:rsid w:val="004300FB"/>
    <w:rsid w:val="00473488"/>
    <w:rsid w:val="0048330D"/>
    <w:rsid w:val="0048682F"/>
    <w:rsid w:val="00487520"/>
    <w:rsid w:val="004962B6"/>
    <w:rsid w:val="004B4227"/>
    <w:rsid w:val="004B53C4"/>
    <w:rsid w:val="004C7538"/>
    <w:rsid w:val="004E1F11"/>
    <w:rsid w:val="00501460"/>
    <w:rsid w:val="005154CD"/>
    <w:rsid w:val="0055290B"/>
    <w:rsid w:val="005A182A"/>
    <w:rsid w:val="005A1DCA"/>
    <w:rsid w:val="005A4679"/>
    <w:rsid w:val="005E73A1"/>
    <w:rsid w:val="006009BB"/>
    <w:rsid w:val="006133E8"/>
    <w:rsid w:val="00614084"/>
    <w:rsid w:val="006266E1"/>
    <w:rsid w:val="006403EB"/>
    <w:rsid w:val="00640C5C"/>
    <w:rsid w:val="0066587B"/>
    <w:rsid w:val="00665930"/>
    <w:rsid w:val="00674F6C"/>
    <w:rsid w:val="0067609F"/>
    <w:rsid w:val="00686BE7"/>
    <w:rsid w:val="00694EC0"/>
    <w:rsid w:val="00695292"/>
    <w:rsid w:val="006A1AD9"/>
    <w:rsid w:val="006B43FA"/>
    <w:rsid w:val="006E17F3"/>
    <w:rsid w:val="00701647"/>
    <w:rsid w:val="00715F8E"/>
    <w:rsid w:val="007512C9"/>
    <w:rsid w:val="007B3BE0"/>
    <w:rsid w:val="007B73F8"/>
    <w:rsid w:val="007C2AA8"/>
    <w:rsid w:val="008048AF"/>
    <w:rsid w:val="00810F97"/>
    <w:rsid w:val="008155D6"/>
    <w:rsid w:val="00817FDB"/>
    <w:rsid w:val="00843E67"/>
    <w:rsid w:val="00865459"/>
    <w:rsid w:val="008C1932"/>
    <w:rsid w:val="008C6892"/>
    <w:rsid w:val="008F262B"/>
    <w:rsid w:val="0090343D"/>
    <w:rsid w:val="00920298"/>
    <w:rsid w:val="009407D9"/>
    <w:rsid w:val="00947CBC"/>
    <w:rsid w:val="009612A7"/>
    <w:rsid w:val="00974575"/>
    <w:rsid w:val="00992527"/>
    <w:rsid w:val="009A1862"/>
    <w:rsid w:val="009C0699"/>
    <w:rsid w:val="009F565E"/>
    <w:rsid w:val="009F7B06"/>
    <w:rsid w:val="00A1633A"/>
    <w:rsid w:val="00A453CE"/>
    <w:rsid w:val="00A45552"/>
    <w:rsid w:val="00A5672B"/>
    <w:rsid w:val="00A849CF"/>
    <w:rsid w:val="00A84C21"/>
    <w:rsid w:val="00AA2704"/>
    <w:rsid w:val="00AB2CD9"/>
    <w:rsid w:val="00AB3D8B"/>
    <w:rsid w:val="00AB7F29"/>
    <w:rsid w:val="00AC12B7"/>
    <w:rsid w:val="00AC5EA3"/>
    <w:rsid w:val="00AD18F6"/>
    <w:rsid w:val="00B20F38"/>
    <w:rsid w:val="00B2509B"/>
    <w:rsid w:val="00B3512B"/>
    <w:rsid w:val="00B64A00"/>
    <w:rsid w:val="00B71ACA"/>
    <w:rsid w:val="00B74CBB"/>
    <w:rsid w:val="00BA30D4"/>
    <w:rsid w:val="00BD14AA"/>
    <w:rsid w:val="00C4028F"/>
    <w:rsid w:val="00C45EBF"/>
    <w:rsid w:val="00C53423"/>
    <w:rsid w:val="00C60143"/>
    <w:rsid w:val="00C650E6"/>
    <w:rsid w:val="00C7257C"/>
    <w:rsid w:val="00C738FB"/>
    <w:rsid w:val="00C80DD8"/>
    <w:rsid w:val="00C870FB"/>
    <w:rsid w:val="00CB1356"/>
    <w:rsid w:val="00CC05D2"/>
    <w:rsid w:val="00CF7382"/>
    <w:rsid w:val="00D03D4A"/>
    <w:rsid w:val="00D32314"/>
    <w:rsid w:val="00D40904"/>
    <w:rsid w:val="00D628DF"/>
    <w:rsid w:val="00D81B7B"/>
    <w:rsid w:val="00D90C75"/>
    <w:rsid w:val="00E034AF"/>
    <w:rsid w:val="00E03D7E"/>
    <w:rsid w:val="00E03FEE"/>
    <w:rsid w:val="00E23D6C"/>
    <w:rsid w:val="00E44EAF"/>
    <w:rsid w:val="00EA4549"/>
    <w:rsid w:val="00EB3515"/>
    <w:rsid w:val="00EB6013"/>
    <w:rsid w:val="00EB6F00"/>
    <w:rsid w:val="00EE6252"/>
    <w:rsid w:val="00F23CA6"/>
    <w:rsid w:val="00F8323E"/>
    <w:rsid w:val="00F862D2"/>
    <w:rsid w:val="00F90627"/>
    <w:rsid w:val="00F92F64"/>
    <w:rsid w:val="00FC44E4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EA4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155"/>
    <w:rPr>
      <w:sz w:val="22"/>
      <w:szCs w:val="22"/>
    </w:rPr>
  </w:style>
  <w:style w:type="paragraph" w:styleId="Heading1">
    <w:name w:val="heading 1"/>
    <w:basedOn w:val="Normal"/>
    <w:next w:val="Normal"/>
    <w:qFormat/>
    <w:rsid w:val="001B431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1B431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EB1F0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EE"/>
  </w:style>
  <w:style w:type="paragraph" w:styleId="Footer">
    <w:name w:val="footer"/>
    <w:basedOn w:val="Normal"/>
    <w:link w:val="FooterChar"/>
    <w:uiPriority w:val="99"/>
    <w:unhideWhenUsed/>
    <w:rsid w:val="00E0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EE"/>
  </w:style>
  <w:style w:type="paragraph" w:styleId="BalloonText">
    <w:name w:val="Balloon Text"/>
    <w:basedOn w:val="Normal"/>
    <w:link w:val="BalloonTextChar"/>
    <w:uiPriority w:val="99"/>
    <w:semiHidden/>
    <w:unhideWhenUsed/>
    <w:rsid w:val="00E0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3F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B431F"/>
    <w:pPr>
      <w:widowControl w:val="0"/>
      <w:tabs>
        <w:tab w:val="left" w:pos="63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styleId="BodyText2">
    <w:name w:val="Body Text 2"/>
    <w:basedOn w:val="Normal"/>
    <w:rsid w:val="001B431F"/>
    <w:pPr>
      <w:widowControl w:val="0"/>
      <w:autoSpaceDE w:val="0"/>
      <w:autoSpaceDN w:val="0"/>
      <w:adjustRightInd w:val="0"/>
      <w:spacing w:after="100" w:afterAutospacing="1" w:line="280" w:lineRule="exact"/>
      <w:ind w:right="-270"/>
    </w:pPr>
    <w:rPr>
      <w:rFonts w:ascii="Arial Narrow" w:eastAsia="Times New Roman" w:hAnsi="Arial Narrow"/>
      <w:b/>
      <w:bCs/>
      <w:sz w:val="24"/>
      <w:szCs w:val="24"/>
    </w:rPr>
  </w:style>
  <w:style w:type="paragraph" w:styleId="BodyText3">
    <w:name w:val="Body Text 3"/>
    <w:basedOn w:val="Normal"/>
    <w:rsid w:val="001B431F"/>
    <w:pPr>
      <w:widowControl w:val="0"/>
      <w:autoSpaceDE w:val="0"/>
      <w:autoSpaceDN w:val="0"/>
      <w:adjustRightInd w:val="0"/>
      <w:spacing w:after="0" w:line="280" w:lineRule="exact"/>
      <w:ind w:right="-270"/>
    </w:pPr>
    <w:rPr>
      <w:rFonts w:ascii="Arial Narrow" w:eastAsia="Times New Roman" w:hAnsi="Arial Narrow"/>
      <w:sz w:val="24"/>
      <w:szCs w:val="24"/>
    </w:rPr>
  </w:style>
  <w:style w:type="character" w:styleId="Hyperlink">
    <w:name w:val="Hyperlink"/>
    <w:rsid w:val="001B431F"/>
    <w:rPr>
      <w:color w:val="0000FF"/>
      <w:u w:val="single"/>
    </w:rPr>
  </w:style>
  <w:style w:type="paragraph" w:styleId="Title">
    <w:name w:val="Title"/>
    <w:basedOn w:val="Normal"/>
    <w:qFormat/>
    <w:rsid w:val="00D50392"/>
    <w:pPr>
      <w:spacing w:after="0" w:line="240" w:lineRule="auto"/>
      <w:jc w:val="center"/>
    </w:pPr>
    <w:rPr>
      <w:rFonts w:ascii="Californian FB" w:eastAsia="Times New Roman" w:hAnsi="Californian FB"/>
      <w:sz w:val="28"/>
      <w:szCs w:val="28"/>
    </w:rPr>
  </w:style>
  <w:style w:type="paragraph" w:styleId="PlainText">
    <w:name w:val="Plain Text"/>
    <w:basedOn w:val="Normal"/>
    <w:rsid w:val="00EB1F0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ubtitle">
    <w:name w:val="Subtitle"/>
    <w:basedOn w:val="Normal"/>
    <w:qFormat/>
    <w:rsid w:val="00EB1F0D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32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8F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C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e-net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cusma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lackgate.com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sit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A839DE-D4D8-D142-B35B-9B4994D5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KATHRYN A</vt:lpstr>
    </vt:vector>
  </TitlesOfParts>
  <Company/>
  <LinksUpToDate>false</LinksUpToDate>
  <CharactersWithSpaces>6107</CharactersWithSpaces>
  <SharedDoc>false</SharedDoc>
  <HLinks>
    <vt:vector size="24" baseType="variant">
      <vt:variant>
        <vt:i4>7798862</vt:i4>
      </vt:variant>
      <vt:variant>
        <vt:i4>9</vt:i4>
      </vt:variant>
      <vt:variant>
        <vt:i4>0</vt:i4>
      </vt:variant>
      <vt:variant>
        <vt:i4>5</vt:i4>
      </vt:variant>
      <vt:variant>
        <vt:lpwstr>http://www.locusmag.com</vt:lpwstr>
      </vt:variant>
      <vt:variant>
        <vt:lpwstr/>
      </vt:variant>
      <vt:variant>
        <vt:i4>4784164</vt:i4>
      </vt:variant>
      <vt:variant>
        <vt:i4>6</vt:i4>
      </vt:variant>
      <vt:variant>
        <vt:i4>0</vt:i4>
      </vt:variant>
      <vt:variant>
        <vt:i4>5</vt:i4>
      </vt:variant>
      <vt:variant>
        <vt:lpwstr>http://www.blackgate.com)</vt:lpwstr>
      </vt:variant>
      <vt:variant>
        <vt:lpwstr/>
      </vt:variant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http://www.sfsite.com</vt:lpwstr>
      </vt:variant>
      <vt:variant>
        <vt:lpwstr/>
      </vt:variant>
      <vt:variant>
        <vt:i4>2490393</vt:i4>
      </vt:variant>
      <vt:variant>
        <vt:i4>0</vt:i4>
      </vt:variant>
      <vt:variant>
        <vt:i4>0</vt:i4>
      </vt:variant>
      <vt:variant>
        <vt:i4>5</vt:i4>
      </vt:variant>
      <vt:variant>
        <vt:lpwstr>http://web.me.com/prosenet/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KATHRYN A</dc:title>
  <dc:subject/>
  <dc:creator>Lee Rattigan</dc:creator>
  <cp:keywords/>
  <cp:lastModifiedBy>David Soyka</cp:lastModifiedBy>
  <cp:revision>5</cp:revision>
  <dcterms:created xsi:type="dcterms:W3CDTF">2020-07-15T18:41:00Z</dcterms:created>
  <dcterms:modified xsi:type="dcterms:W3CDTF">2020-07-15T23:42:00Z</dcterms:modified>
</cp:coreProperties>
</file>